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t xml:space="preserve"/>
      </w:r>
    </w:p>
    <w:p>
      <w:pPr>
        <w:jc w:val="center"/>
      </w:pPr>
      <w:r>
        <w:rPr>
          <w:rFonts w:ascii="Arial" w:cs="Arial" w:eastAsia="Arial" w:hAnsi="Arial"/>
          <w:b/>
          <w:bCs/>
          <w:color w:val="0088CC"/>
          <w:sz w:val="72"/>
          <w:szCs w:val="72"/>
        </w:rPr>
        <w:t xml:space="preserve">GRAMKETING</w:t>
      </w:r>
    </w:p>
    <w:p>
      <w:pPr>
        <w:spacing w:after="120" w:before="120"/>
        <w:jc w:val="center"/>
      </w:pPr>
      <w:r>
        <w:rPr>
          <w:rFonts w:ascii="Arial" w:cs="Arial" w:eastAsia="Arial" w:hAnsi="Arial"/>
          <w:color w:val="555555"/>
          <w:sz w:val="32"/>
          <w:szCs w:val="32"/>
        </w:rPr>
        <w:t xml:space="preserve">Performance Marketing on the TON Blockchain</w:t>
      </w:r>
    </w:p>
    <w:p>
      <w:pPr>
        <w:spacing w:after="0" w:before="200"/>
      </w:pPr>
      <w:r>
        <w:t xml:space="preserve"/>
      </w:r>
    </w:p>
    <w:p>
      <w:pPr>
        <w:jc w:val="center"/>
      </w:pPr>
      <w:r>
        <w:rPr>
          <w:rFonts w:ascii="Arial" w:cs="Arial" w:eastAsia="Arial" w:hAnsi="Arial"/>
          <w:b/>
          <w:bCs/>
          <w:color w:val="00D4FF"/>
          <w:spacing w:val="200"/>
          <w:sz w:val="28"/>
          <w:szCs w:val="28"/>
        </w:rPr>
        <w:t xml:space="preserve">W H I T E P A P E R</w:t>
      </w:r>
    </w:p>
    <w:p>
      <w:pPr>
        <w:spacing w:after="0" w:before="200"/>
      </w:pPr>
      <w:r>
        <w:t xml:space="preserve"/>
      </w:r>
    </w:p>
    <w:p>
      <w:pPr>
        <w:pBdr>
          <w:top w:val="single" w:color="00D4FF" w:sz="4" w:space="4"/>
          <w:bottom w:val="single" w:color="00D4FF" w:sz="4" w:space="4"/>
        </w:pBdr>
        <w:spacing w:after="160" w:before="160"/>
        <w:jc w:val="center"/>
      </w:pPr>
      <w:r>
        <w:rPr>
          <w:rFonts w:ascii="Arial" w:cs="Arial" w:eastAsia="Arial" w:hAnsi="Arial"/>
          <w:color w:val="888888"/>
          <w:sz w:val="20"/>
          <w:szCs w:val="20"/>
        </w:rPr>
        <w:t xml:space="preserve">Version 1.0  |  June 2026  |  gramketing.com</w:t>
      </w:r>
    </w:p>
    <w:p>
      <w:pPr>
        <w:spacing w:after="0" w:before="600"/>
      </w:pPr>
      <w:r>
        <w:t xml:space="preserve"/>
      </w:r>
    </w:p>
    <w:p>
      <w:pPr>
        <w:jc w:val="center"/>
      </w:pPr>
      <w:r>
        <w:rPr>
          <w:rFonts w:ascii="Arial" w:cs="Arial" w:eastAsia="Arial" w:hAnsi="Arial"/>
          <w:b/>
          <w:bCs/>
          <w:color w:val="0088CC"/>
          <w:sz w:val="24"/>
          <w:szCs w:val="24"/>
        </w:rPr>
        <w:t xml:space="preserve">gramketing.com</w:t>
      </w:r>
    </w:p>
    <w:p>
      <w:r>
        <w:br w:type="page"/>
      </w:r>
    </w:p>
    <w:p>
      <w:pPr>
        <w:pStyle w:val="Heading1"/>
        <w:spacing w:after="160" w:before="400"/>
      </w:pPr>
      <w:r>
        <w:rPr>
          <w:rFonts w:ascii="Arial" w:cs="Arial" w:eastAsia="Arial" w:hAnsi="Arial"/>
          <w:b/>
          <w:bCs/>
          <w:color w:val="0D1F35"/>
          <w:sz w:val="36"/>
          <w:szCs w:val="36"/>
        </w:rPr>
        <w:t xml:space="preserve">Abstract</w:t>
      </w:r>
    </w:p>
    <w:p>
      <w:pPr>
        <w:spacing w:after="120" w:before="80"/>
      </w:pPr>
      <w:r>
        <w:rPr>
          <w:rFonts w:ascii="Arial" w:cs="Arial" w:eastAsia="Arial" w:hAnsi="Arial"/>
          <w:color w:val="333333"/>
          <w:sz w:val="22"/>
          <w:szCs w:val="22"/>
        </w:rPr>
        <w:t xml:space="preserve">Gramketing is a decentralised, performance-based marketing platform built on the TON (The Open Network) blockchain. It enables blockchain projects to create permissionless reward pools funded by their own tokens, which are distributed to contributors and promoters whose verified social activity (views, likes, reposts, and reactions on X and Telegram) generates the greatest reach.</w:t>
      </w:r>
    </w:p>
    <w:p>
      <w:pPr>
        <w:spacing w:after="120" w:before="80"/>
      </w:pPr>
      <w:r>
        <w:rPr>
          <w:rFonts w:ascii="Arial" w:cs="Arial" w:eastAsia="Arial" w:hAnsi="Arial"/>
          <w:color w:val="333333"/>
          <w:sz w:val="22"/>
          <w:szCs w:val="22"/>
        </w:rPr>
        <w:t xml:space="preserve">Unlike traditional influencer marketing, which relies on upfront payments and unverifiable reach claims, Gramketing locks reward tokens in a transparent on-chain escrow smart contract and distributes them algorithmically based on provable, real-time engagement metrics. Participants are referred to as contributors (those who create and submit content) and promoters (those who grow the participant network through referrals).</w:t>
      </w:r>
    </w:p>
    <w:p>
      <w:pPr>
        <w:spacing w:after="120" w:before="80"/>
      </w:pPr>
      <w:r>
        <w:rPr>
          <w:rFonts w:ascii="Arial" w:cs="Arial" w:eastAsia="Arial" w:hAnsi="Arial"/>
          <w:color w:val="333333"/>
          <w:sz w:val="22"/>
          <w:szCs w:val="22"/>
        </w:rPr>
        <w:t xml:space="preserve">This document describes the platform's architecture, economic model, scoring system, smart contract design, token mechanics, and roadmap in precise technical detail.</w:t>
      </w:r>
    </w:p>
    <w:p>
      <w:r>
        <w:br w:type="page"/>
      </w:r>
    </w:p>
    <w:p>
      <w:pPr>
        <w:pStyle w:val="Heading1"/>
        <w:spacing w:after="160" w:before="400"/>
      </w:pPr>
      <w:r>
        <w:rPr>
          <w:rFonts w:ascii="Arial" w:cs="Arial" w:eastAsia="Arial" w:hAnsi="Arial"/>
          <w:b/>
          <w:bCs/>
          <w:color w:val="0D1F35"/>
          <w:sz w:val="36"/>
          <w:szCs w:val="36"/>
        </w:rPr>
        <w:t xml:space="preserve">Table of Contents</w:t>
      </w:r>
    </w:p>
    <w:p>
      <w:pPr>
        <w:spacing w:after="120" w:before="80"/>
      </w:pPr>
      <w:r>
        <w:rPr>
          <w:rFonts w:ascii="Arial" w:cs="Arial" w:eastAsia="Arial" w:hAnsi="Arial"/>
          <w:color w:val="333333"/>
          <w:sz w:val="22"/>
          <w:szCs w:val="22"/>
        </w:rPr>
        <w:t xml:space="preserve">1.  Introduction &amp; Problem Statement</w:t>
      </w:r>
    </w:p>
    <w:p>
      <w:pPr>
        <w:spacing w:after="120" w:before="80"/>
      </w:pPr>
      <w:r>
        <w:rPr>
          <w:rFonts w:ascii="Arial" w:cs="Arial" w:eastAsia="Arial" w:hAnsi="Arial"/>
          <w:color w:val="333333"/>
          <w:sz w:val="22"/>
          <w:szCs w:val="22"/>
        </w:rPr>
        <w:t xml:space="preserve">2.  Platform Overview</w:t>
      </w:r>
    </w:p>
    <w:p>
      <w:pPr>
        <w:spacing w:after="120" w:before="80"/>
      </w:pPr>
      <w:r>
        <w:rPr>
          <w:rFonts w:ascii="Arial" w:cs="Arial" w:eastAsia="Arial" w:hAnsi="Arial"/>
          <w:color w:val="333333"/>
          <w:sz w:val="22"/>
          <w:szCs w:val="22"/>
        </w:rPr>
        <w:t xml:space="preserve">3.  User Roles</w:t>
      </w:r>
    </w:p>
    <w:p>
      <w:pPr>
        <w:spacing w:after="120" w:before="80"/>
      </w:pPr>
      <w:r>
        <w:rPr>
          <w:rFonts w:ascii="Arial" w:cs="Arial" w:eastAsia="Arial" w:hAnsi="Arial"/>
          <w:color w:val="333333"/>
          <w:sz w:val="22"/>
          <w:szCs w:val="22"/>
        </w:rPr>
        <w:t xml:space="preserve">4.  Pool Lifecycle</w:t>
      </w:r>
    </w:p>
    <w:p>
      <w:pPr>
        <w:spacing w:after="120" w:before="80"/>
      </w:pPr>
      <w:r>
        <w:rPr>
          <w:rFonts w:ascii="Arial" w:cs="Arial" w:eastAsia="Arial" w:hAnsi="Arial"/>
          <w:color w:val="333333"/>
          <w:sz w:val="22"/>
          <w:szCs w:val="22"/>
        </w:rPr>
        <w:t xml:space="preserve">5.  Scoring System</w:t>
      </w:r>
    </w:p>
    <w:p>
      <w:pPr>
        <w:spacing w:after="120" w:before="80"/>
      </w:pPr>
      <w:r>
        <w:rPr>
          <w:rFonts w:ascii="Arial" w:cs="Arial" w:eastAsia="Arial" w:hAnsi="Arial"/>
          <w:color w:val="333333"/>
          <w:sz w:val="22"/>
          <w:szCs w:val="22"/>
        </w:rPr>
        <w:t xml:space="preserve">6.  Boost Mechanics</w:t>
      </w:r>
    </w:p>
    <w:p>
      <w:pPr>
        <w:spacing w:after="120" w:before="80"/>
      </w:pPr>
      <w:r>
        <w:rPr>
          <w:rFonts w:ascii="Arial" w:cs="Arial" w:eastAsia="Arial" w:hAnsi="Arial"/>
          <w:color w:val="333333"/>
          <w:sz w:val="22"/>
          <w:szCs w:val="22"/>
        </w:rPr>
        <w:t xml:space="preserve">7.  Reward Distribution</w:t>
      </w:r>
    </w:p>
    <w:p>
      <w:pPr>
        <w:spacing w:after="120" w:before="80"/>
      </w:pPr>
      <w:r>
        <w:rPr>
          <w:rFonts w:ascii="Arial" w:cs="Arial" w:eastAsia="Arial" w:hAnsi="Arial"/>
          <w:color w:val="333333"/>
          <w:sz w:val="22"/>
          <w:szCs w:val="22"/>
        </w:rPr>
        <w:t xml:space="preserve">8.  Smart Contract Architecture</w:t>
      </w:r>
    </w:p>
    <w:p>
      <w:pPr>
        <w:spacing w:after="120" w:before="80"/>
      </w:pPr>
      <w:r>
        <w:rPr>
          <w:rFonts w:ascii="Arial" w:cs="Arial" w:eastAsia="Arial" w:hAnsi="Arial"/>
          <w:color w:val="333333"/>
          <w:sz w:val="22"/>
          <w:szCs w:val="22"/>
        </w:rPr>
        <w:t xml:space="preserve">9.  Access Fee Model</w:t>
      </w:r>
    </w:p>
    <w:p>
      <w:pPr>
        <w:spacing w:after="120" w:before="80"/>
      </w:pPr>
      <w:r>
        <w:rPr>
          <w:rFonts w:ascii="Arial" w:cs="Arial" w:eastAsia="Arial" w:hAnsi="Arial"/>
          <w:color w:val="333333"/>
          <w:sz w:val="22"/>
          <w:szCs w:val="22"/>
        </w:rPr>
        <w:t xml:space="preserve">10. Token Mechanics — $mGRAM</w:t>
      </w:r>
    </w:p>
    <w:p>
      <w:pPr>
        <w:spacing w:after="120" w:before="80"/>
      </w:pPr>
      <w:r>
        <w:rPr>
          <w:rFonts w:ascii="Arial" w:cs="Arial" w:eastAsia="Arial" w:hAnsi="Arial"/>
          <w:color w:val="333333"/>
          <w:sz w:val="22"/>
          <w:szCs w:val="22"/>
        </w:rPr>
        <w:t xml:space="preserve">11. Platform Security &amp; Anti-Abuse</w:t>
      </w:r>
    </w:p>
    <w:p>
      <w:pPr>
        <w:spacing w:after="120" w:before="80"/>
      </w:pPr>
      <w:r>
        <w:rPr>
          <w:rFonts w:ascii="Arial" w:cs="Arial" w:eastAsia="Arial" w:hAnsi="Arial"/>
          <w:color w:val="333333"/>
          <w:sz w:val="22"/>
          <w:szCs w:val="22"/>
        </w:rPr>
        <w:t xml:space="preserve">12. Technical Stack</w:t>
      </w:r>
    </w:p>
    <w:p>
      <w:pPr>
        <w:spacing w:after="120" w:before="80"/>
      </w:pPr>
      <w:r>
        <w:rPr>
          <w:rFonts w:ascii="Arial" w:cs="Arial" w:eastAsia="Arial" w:hAnsi="Arial"/>
          <w:color w:val="333333"/>
          <w:sz w:val="22"/>
          <w:szCs w:val="22"/>
        </w:rPr>
        <w:t xml:space="preserve">13. Roadmap</w:t>
      </w:r>
    </w:p>
    <w:p>
      <w:pPr>
        <w:spacing w:after="120" w:before="80"/>
      </w:pPr>
      <w:r>
        <w:rPr>
          <w:rFonts w:ascii="Arial" w:cs="Arial" w:eastAsia="Arial" w:hAnsi="Arial"/>
          <w:color w:val="333333"/>
          <w:sz w:val="22"/>
          <w:szCs w:val="22"/>
        </w:rPr>
        <w:t xml:space="preserve">14. Conclusion</w:t>
      </w:r>
    </w:p>
    <w:p>
      <w:r>
        <w:br w:type="page"/>
      </w:r>
    </w:p>
    <w:p>
      <w:pPr>
        <w:pStyle w:val="Heading1"/>
        <w:spacing w:after="160" w:before="400"/>
      </w:pPr>
      <w:r>
        <w:rPr>
          <w:rFonts w:ascii="Arial" w:cs="Arial" w:eastAsia="Arial" w:hAnsi="Arial"/>
          <w:b/>
          <w:bCs/>
          <w:color w:val="0D1F35"/>
          <w:sz w:val="36"/>
          <w:szCs w:val="36"/>
        </w:rPr>
        <w:t xml:space="preserve">1. Introduction &amp; Problem Statement</w:t>
      </w:r>
    </w:p>
    <w:p>
      <w:pPr>
        <w:pStyle w:val="Heading2"/>
        <w:pBdr>
          <w:bottom w:val="single" w:color="00D4FF" w:sz="4" w:space="4"/>
        </w:pBdr>
        <w:spacing w:after="120" w:before="320"/>
      </w:pPr>
      <w:r>
        <w:rPr>
          <w:rFonts w:ascii="Arial" w:cs="Arial" w:eastAsia="Arial" w:hAnsi="Arial"/>
          <w:b/>
          <w:bCs/>
          <w:color w:val="0D1F35"/>
          <w:sz w:val="28"/>
          <w:szCs w:val="28"/>
        </w:rPr>
        <w:t xml:space="preserve">1.1 The Problem With Traditional Marketing</w:t>
      </w:r>
    </w:p>
    <w:p>
      <w:pPr>
        <w:spacing w:after="120" w:before="80"/>
      </w:pPr>
      <w:r>
        <w:rPr>
          <w:rFonts w:ascii="Arial" w:cs="Arial" w:eastAsia="Arial" w:hAnsi="Arial"/>
          <w:color w:val="333333"/>
          <w:sz w:val="22"/>
          <w:szCs w:val="22"/>
        </w:rPr>
        <w:t xml:space="preserve">Blockchain projects allocating marketing budgets today face three core problems:</w:t>
      </w:r>
    </w:p>
    <w:p>
      <w:pPr>
        <w:pStyle w:val="ListParagraph"/>
        <w:numPr>
          <w:ilvl w:val="0"/>
          <w:numId w:val="2"/>
        </w:numPr>
        <w:spacing w:after="40" w:before="40"/>
      </w:pPr>
      <w:r>
        <w:rPr>
          <w:rFonts w:ascii="Arial" w:cs="Arial" w:eastAsia="Arial" w:hAnsi="Arial"/>
          <w:color w:val="333333"/>
          <w:sz w:val="22"/>
          <w:szCs w:val="22"/>
        </w:rPr>
        <w:t xml:space="preserve">Unverifiable reach. Influencers and KOLs present follower counts and estimated impressions that cannot be independently confirmed.</w:t>
      </w:r>
    </w:p>
    <w:p>
      <w:pPr>
        <w:pStyle w:val="ListParagraph"/>
        <w:numPr>
          <w:ilvl w:val="0"/>
          <w:numId w:val="2"/>
        </w:numPr>
        <w:spacing w:after="40" w:before="40"/>
      </w:pPr>
      <w:r>
        <w:rPr>
          <w:rFonts w:ascii="Arial" w:cs="Arial" w:eastAsia="Arial" w:hAnsi="Arial"/>
          <w:color w:val="333333"/>
          <w:sz w:val="22"/>
          <w:szCs w:val="22"/>
        </w:rPr>
        <w:t xml:space="preserve">Upfront risk. Projects pay before any result is delivered, with no recourse if content underperforms.</w:t>
      </w:r>
    </w:p>
    <w:p>
      <w:pPr>
        <w:pStyle w:val="ListParagraph"/>
        <w:numPr>
          <w:ilvl w:val="0"/>
          <w:numId w:val="2"/>
        </w:numPr>
        <w:spacing w:after="40" w:before="40"/>
      </w:pPr>
      <w:r>
        <w:rPr>
          <w:rFonts w:ascii="Arial" w:cs="Arial" w:eastAsia="Arial" w:hAnsi="Arial"/>
          <w:color w:val="333333"/>
          <w:sz w:val="22"/>
          <w:szCs w:val="22"/>
        </w:rPr>
        <w:t xml:space="preserve">Misaligned incentives. A paid promoter has no ongoing financial reason to care whether content performs after they have been paid.</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1.2 The Gramketing Solution</w:t>
      </w:r>
    </w:p>
    <w:p>
      <w:pPr>
        <w:spacing w:after="120" w:before="80"/>
      </w:pPr>
      <w:r>
        <w:rPr>
          <w:rFonts w:ascii="Arial" w:cs="Arial" w:eastAsia="Arial" w:hAnsi="Arial"/>
          <w:color w:val="333333"/>
          <w:sz w:val="22"/>
          <w:szCs w:val="22"/>
        </w:rPr>
        <w:t xml:space="preserve">Gramketing inverts this model. Instead of paying before results:</w:t>
      </w:r>
    </w:p>
    <w:p>
      <w:pPr>
        <w:pStyle w:val="ListParagraph"/>
        <w:numPr>
          <w:ilvl w:val="0"/>
          <w:numId w:val="2"/>
        </w:numPr>
        <w:spacing w:after="40" w:before="40"/>
      </w:pPr>
      <w:r>
        <w:rPr>
          <w:rFonts w:ascii="Arial" w:cs="Arial" w:eastAsia="Arial" w:hAnsi="Arial"/>
          <w:color w:val="333333"/>
          <w:sz w:val="22"/>
          <w:szCs w:val="22"/>
        </w:rPr>
        <w:t xml:space="preserve">Projects deposit reward tokens into a tamper-proof escrow smart contract on TON.</w:t>
      </w:r>
    </w:p>
    <w:p>
      <w:pPr>
        <w:pStyle w:val="ListParagraph"/>
        <w:numPr>
          <w:ilvl w:val="0"/>
          <w:numId w:val="2"/>
        </w:numPr>
        <w:spacing w:after="40" w:before="40"/>
      </w:pPr>
      <w:r>
        <w:rPr>
          <w:rFonts w:ascii="Arial" w:cs="Arial" w:eastAsia="Arial" w:hAnsi="Arial"/>
          <w:color w:val="333333"/>
          <w:sz w:val="22"/>
          <w:szCs w:val="22"/>
        </w:rPr>
        <w:t xml:space="preserve">Contributors and promoters compete to generate the most verified engagement over the pool's duration.</w:t>
      </w:r>
    </w:p>
    <w:p>
      <w:pPr>
        <w:pStyle w:val="ListParagraph"/>
        <w:numPr>
          <w:ilvl w:val="0"/>
          <w:numId w:val="2"/>
        </w:numPr>
        <w:spacing w:after="40" w:before="40"/>
      </w:pPr>
      <w:r>
        <w:rPr>
          <w:rFonts w:ascii="Arial" w:cs="Arial" w:eastAsia="Arial" w:hAnsi="Arial"/>
          <w:color w:val="333333"/>
          <w:sz w:val="22"/>
          <w:szCs w:val="22"/>
        </w:rPr>
        <w:t xml:space="preserve">Rewards are distributed automatically and proportionally at pool end, based entirely on provable on-chain and off-chain engagement data.</w:t>
      </w:r>
    </w:p>
    <w:p>
      <w:pPr>
        <w:pStyle w:val="ListParagraph"/>
        <w:numPr>
          <w:ilvl w:val="0"/>
          <w:numId w:val="2"/>
        </w:numPr>
        <w:spacing w:after="40" w:before="40"/>
      </w:pPr>
      <w:r>
        <w:rPr>
          <w:rFonts w:ascii="Arial" w:cs="Arial" w:eastAsia="Arial" w:hAnsi="Arial"/>
          <w:color w:val="333333"/>
          <w:sz w:val="22"/>
          <w:szCs w:val="22"/>
        </w:rPr>
        <w:t xml:space="preserve">No payment is made to anyone unless they deliver measurable results.</w:t>
      </w:r>
    </w:p>
    <w:p>
      <w:pPr>
        <w:spacing w:after="0" w:before="100"/>
      </w:pPr>
      <w:r>
        <w:t xml:space="preserve"/>
      </w:r>
    </w:p>
    <w:p>
      <w:pPr>
        <w:spacing w:after="120" w:before="80"/>
      </w:pPr>
      <w:r>
        <w:rPr>
          <w:rFonts w:ascii="Arial" w:cs="Arial" w:eastAsia="Arial" w:hAnsi="Arial"/>
          <w:color w:val="333333"/>
          <w:sz w:val="22"/>
          <w:szCs w:val="22"/>
        </w:rPr>
        <w:t xml:space="preserve">This creates a fully performance-gated marketing economy where every token rewarded corresponds directly to verifiable reach.</w:t>
      </w:r>
    </w:p>
    <w:p>
      <w:r>
        <w:br w:type="page"/>
      </w:r>
    </w:p>
    <w:p>
      <w:pPr>
        <w:pStyle w:val="Heading1"/>
        <w:spacing w:after="160" w:before="400"/>
      </w:pPr>
      <w:r>
        <w:rPr>
          <w:rFonts w:ascii="Arial" w:cs="Arial" w:eastAsia="Arial" w:hAnsi="Arial"/>
          <w:b/>
          <w:bCs/>
          <w:color w:val="0D1F35"/>
          <w:sz w:val="36"/>
          <w:szCs w:val="36"/>
        </w:rPr>
        <w:t xml:space="preserve">2. Platform Overview</w:t>
      </w:r>
    </w:p>
    <w:p>
      <w:pPr>
        <w:spacing w:after="120" w:before="80"/>
      </w:pPr>
      <w:r>
        <w:rPr>
          <w:rFonts w:ascii="Arial" w:cs="Arial" w:eastAsia="Arial" w:hAnsi="Arial"/>
          <w:color w:val="333333"/>
          <w:sz w:val="22"/>
          <w:szCs w:val="22"/>
        </w:rPr>
        <w:t xml:space="preserve">Gramketing is accessible via:</w:t>
      </w:r>
    </w:p>
    <w:p>
      <w:pPr>
        <w:pStyle w:val="ListParagraph"/>
        <w:numPr>
          <w:ilvl w:val="0"/>
          <w:numId w:val="2"/>
        </w:numPr>
        <w:spacing w:after="40" w:before="40"/>
      </w:pPr>
      <w:r>
        <w:rPr>
          <w:rFonts w:ascii="Arial" w:cs="Arial" w:eastAsia="Arial" w:hAnsi="Arial"/>
          <w:color w:val="333333"/>
          <w:sz w:val="22"/>
          <w:szCs w:val="22"/>
        </w:rPr>
        <w:t xml:space="preserve">Web platform at gramketing.com</w:t>
      </w:r>
    </w:p>
    <w:p>
      <w:pPr>
        <w:pStyle w:val="ListParagraph"/>
        <w:numPr>
          <w:ilvl w:val="0"/>
          <w:numId w:val="2"/>
        </w:numPr>
        <w:spacing w:after="40" w:before="40"/>
      </w:pPr>
      <w:r>
        <w:rPr>
          <w:rFonts w:ascii="Arial" w:cs="Arial" w:eastAsia="Arial" w:hAnsi="Arial"/>
          <w:color w:val="333333"/>
          <w:sz w:val="22"/>
          <w:szCs w:val="22"/>
        </w:rPr>
        <w:t xml:space="preserve">Telegram Mini App via @GramketingBot</w:t>
      </w:r>
    </w:p>
    <w:p>
      <w:pPr>
        <w:pStyle w:val="ListParagraph"/>
        <w:numPr>
          <w:ilvl w:val="0"/>
          <w:numId w:val="2"/>
        </w:numPr>
        <w:spacing w:after="40" w:before="40"/>
      </w:pPr>
      <w:r>
        <w:rPr>
          <w:rFonts w:ascii="Arial" w:cs="Arial" w:eastAsia="Arial" w:hAnsi="Arial"/>
          <w:color w:val="333333"/>
          <w:sz w:val="22"/>
          <w:szCs w:val="22"/>
        </w:rPr>
        <w:t xml:space="preserve">Telegram Bot for notifications, linking, and interaction</w:t>
      </w:r>
    </w:p>
    <w:p>
      <w:pPr>
        <w:spacing w:after="0" w:before="100"/>
      </w:pPr>
      <w:r>
        <w:t xml:space="preserve"/>
      </w:r>
    </w:p>
    <w:p>
      <w:pPr>
        <w:spacing w:after="120" w:before="80"/>
      </w:pPr>
      <w:r>
        <w:rPr>
          <w:rFonts w:ascii="Arial" w:cs="Arial" w:eastAsia="Arial" w:hAnsi="Arial"/>
          <w:color w:val="333333"/>
          <w:sz w:val="22"/>
          <w:szCs w:val="22"/>
        </w:rPr>
        <w:t xml:space="preserve">The platform connects three parties: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4360"/>
      </w:tblGrid>
      <w:tr>
        <w:trPr>
          <w:tblHeader/>
        </w:trPr>
        <w:tc>
          <w:tcPr>
            <w:tcW w:type="dxa" w:w="2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Party</w:t>
            </w:r>
          </w:p>
        </w:tc>
        <w:tc>
          <w:tcPr>
            <w:tcW w:type="dxa" w:w="2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Role</w:t>
            </w:r>
          </w:p>
        </w:tc>
        <w:tc>
          <w:tcPr>
            <w:tcW w:type="dxa" w:w="43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Action</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Project</w:t>
            </w:r>
          </w:p>
        </w:tc>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Pool creator</w:t>
            </w:r>
          </w:p>
        </w:tc>
        <w:tc>
          <w:tcPr>
            <w:tcW w:type="dxa" w:w="4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Deposits tokens, sets duration and reward slots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Contributor</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Content creator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Posts on X/Telegram, submits links, earns points</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Promoter</w:t>
            </w:r>
          </w:p>
        </w:tc>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Network builder</w:t>
            </w:r>
          </w:p>
        </w:tc>
        <w:tc>
          <w:tcPr>
            <w:tcW w:type="dxa" w:w="4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Refers others, earns referral bonuses and boost multipliers</w:t>
            </w:r>
          </w:p>
        </w:tc>
      </w:tr>
    </w:tbl>
    <w:p>
      <w:pPr>
        <w:spacing w:after="0" w:before="200"/>
      </w:pPr>
      <w:r>
        <w:t xml:space="preserve"/>
      </w:r>
    </w:p>
    <w:p>
      <w:pPr>
        <w:spacing w:after="120" w:before="80"/>
      </w:pPr>
      <w:r>
        <w:rPr>
          <w:rFonts w:ascii="Arial" w:cs="Arial" w:eastAsia="Arial" w:hAnsi="Arial"/>
          <w:color w:val="333333"/>
          <w:sz w:val="22"/>
          <w:szCs w:val="22"/>
        </w:rPr>
        <w:t xml:space="preserve">A single user can be both a contributor and a promoter simultaneously. These are roles, not separate accounts.</w:t>
      </w:r>
    </w:p>
    <w:p>
      <w:r>
        <w:br w:type="page"/>
      </w:r>
    </w:p>
    <w:p>
      <w:pPr>
        <w:pStyle w:val="Heading1"/>
        <w:spacing w:after="160" w:before="400"/>
      </w:pPr>
      <w:r>
        <w:rPr>
          <w:rFonts w:ascii="Arial" w:cs="Arial" w:eastAsia="Arial" w:hAnsi="Arial"/>
          <w:b/>
          <w:bCs/>
          <w:color w:val="0D1F35"/>
          <w:sz w:val="36"/>
          <w:szCs w:val="36"/>
        </w:rPr>
        <w:t xml:space="preserve">3. User Roles</w:t>
      </w:r>
    </w:p>
    <w:p>
      <w:pPr>
        <w:pStyle w:val="Heading2"/>
        <w:pBdr>
          <w:bottom w:val="single" w:color="00D4FF" w:sz="4" w:space="4"/>
        </w:pBdr>
        <w:spacing w:after="120" w:before="320"/>
      </w:pPr>
      <w:r>
        <w:rPr>
          <w:rFonts w:ascii="Arial" w:cs="Arial" w:eastAsia="Arial" w:hAnsi="Arial"/>
          <w:b/>
          <w:bCs/>
          <w:color w:val="0D1F35"/>
          <w:sz w:val="28"/>
          <w:szCs w:val="28"/>
        </w:rPr>
        <w:t xml:space="preserve">3.1 Projects</w:t>
      </w:r>
    </w:p>
    <w:p>
      <w:pPr>
        <w:spacing w:after="120" w:before="80"/>
      </w:pPr>
      <w:r>
        <w:rPr>
          <w:rFonts w:ascii="Arial" w:cs="Arial" w:eastAsia="Arial" w:hAnsi="Arial"/>
          <w:color w:val="333333"/>
          <w:sz w:val="22"/>
          <w:szCs w:val="22"/>
        </w:rPr>
        <w:t xml:space="preserve">Any blockchain project with a TON-compatible jetton (token) can create a reward pool. Projects:</w:t>
      </w:r>
    </w:p>
    <w:p>
      <w:pPr>
        <w:pStyle w:val="ListParagraph"/>
        <w:numPr>
          <w:ilvl w:val="0"/>
          <w:numId w:val="2"/>
        </w:numPr>
        <w:spacing w:after="40" w:before="40"/>
      </w:pPr>
      <w:r>
        <w:rPr>
          <w:rFonts w:ascii="Arial" w:cs="Arial" w:eastAsia="Arial" w:hAnsi="Arial"/>
          <w:color w:val="333333"/>
          <w:sz w:val="22"/>
          <w:szCs w:val="22"/>
        </w:rPr>
        <w:t xml:space="preserve">Connect their TON wallet via TON Connect 2.0</w:t>
      </w:r>
    </w:p>
    <w:p>
      <w:pPr>
        <w:pStyle w:val="ListParagraph"/>
        <w:numPr>
          <w:ilvl w:val="0"/>
          <w:numId w:val="2"/>
        </w:numPr>
        <w:spacing w:after="40" w:before="40"/>
      </w:pPr>
      <w:r>
        <w:rPr>
          <w:rFonts w:ascii="Arial" w:cs="Arial" w:eastAsia="Arial" w:hAnsi="Arial"/>
          <w:color w:val="333333"/>
          <w:sz w:val="22"/>
          <w:szCs w:val="22"/>
        </w:rPr>
        <w:t xml:space="preserve">Pay a platform access fee in $mGRAM or TON (dollar-pegged at time of creation)</w:t>
      </w:r>
    </w:p>
    <w:p>
      <w:pPr>
        <w:pStyle w:val="ListParagraph"/>
        <w:numPr>
          <w:ilvl w:val="0"/>
          <w:numId w:val="2"/>
        </w:numPr>
        <w:spacing w:after="40" w:before="40"/>
      </w:pPr>
      <w:r>
        <w:rPr>
          <w:rFonts w:ascii="Arial" w:cs="Arial" w:eastAsia="Arial" w:hAnsi="Arial"/>
          <w:color w:val="333333"/>
          <w:sz w:val="22"/>
          <w:szCs w:val="22"/>
        </w:rPr>
        <w:t xml:space="preserve">Deposit their own jetton as the reward pool</w:t>
      </w:r>
    </w:p>
    <w:p>
      <w:pPr>
        <w:pStyle w:val="ListParagraph"/>
        <w:numPr>
          <w:ilvl w:val="0"/>
          <w:numId w:val="2"/>
        </w:numPr>
        <w:spacing w:after="40" w:before="40"/>
      </w:pPr>
      <w:r>
        <w:rPr>
          <w:rFonts w:ascii="Arial" w:cs="Arial" w:eastAsia="Arial" w:hAnsi="Arial"/>
          <w:color w:val="333333"/>
          <w:sz w:val="22"/>
          <w:szCs w:val="22"/>
        </w:rPr>
        <w:t xml:space="preserve">Set pool duration (1–4 weeks), reward slots, and campaign type (X only, Telegram only, or Both)</w:t>
      </w:r>
    </w:p>
    <w:p>
      <w:pPr>
        <w:pStyle w:val="ListParagraph"/>
        <w:numPr>
          <w:ilvl w:val="0"/>
          <w:numId w:val="2"/>
        </w:numPr>
        <w:spacing w:after="40" w:before="40"/>
      </w:pPr>
      <w:r>
        <w:rPr>
          <w:rFonts w:ascii="Arial" w:cs="Arial" w:eastAsia="Arial" w:hAnsi="Arial"/>
          <w:color w:val="333333"/>
          <w:sz w:val="22"/>
          <w:szCs w:val="22"/>
        </w:rPr>
        <w:t xml:space="preserve">Retain no control over reward distribution after pool creation. The smart contract governs all payouts.</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3.2 Contributors</w:t>
      </w:r>
    </w:p>
    <w:p>
      <w:pPr>
        <w:spacing w:after="120" w:before="80"/>
      </w:pPr>
      <w:r>
        <w:rPr>
          <w:rFonts w:ascii="Arial" w:cs="Arial" w:eastAsia="Arial" w:hAnsi="Arial"/>
          <w:color w:val="333333"/>
          <w:sz w:val="22"/>
          <w:szCs w:val="22"/>
        </w:rPr>
        <w:t xml:space="preserve">Contributors are users who generate and submit content promoting the project. They:</w:t>
      </w:r>
    </w:p>
    <w:p>
      <w:pPr>
        <w:pStyle w:val="ListParagraph"/>
        <w:numPr>
          <w:ilvl w:val="0"/>
          <w:numId w:val="2"/>
        </w:numPr>
        <w:spacing w:after="40" w:before="40"/>
      </w:pPr>
      <w:r>
        <w:rPr>
          <w:rFonts w:ascii="Arial" w:cs="Arial" w:eastAsia="Arial" w:hAnsi="Arial"/>
          <w:color w:val="333333"/>
          <w:sz w:val="22"/>
          <w:szCs w:val="22"/>
        </w:rPr>
        <w:t xml:space="preserve">Connect a TON wallet to identify themselves on the platform</w:t>
      </w:r>
    </w:p>
    <w:p>
      <w:pPr>
        <w:pStyle w:val="ListParagraph"/>
        <w:numPr>
          <w:ilvl w:val="0"/>
          <w:numId w:val="2"/>
        </w:numPr>
        <w:spacing w:after="40" w:before="40"/>
      </w:pPr>
      <w:r>
        <w:rPr>
          <w:rFonts w:ascii="Arial" w:cs="Arial" w:eastAsia="Arial" w:hAnsi="Arial"/>
          <w:color w:val="333333"/>
          <w:sz w:val="22"/>
          <w:szCs w:val="22"/>
        </w:rPr>
        <w:t xml:space="preserve">Link their X (Twitter) account and/or Telegram channel for post verification</w:t>
      </w:r>
    </w:p>
    <w:p>
      <w:pPr>
        <w:pStyle w:val="ListParagraph"/>
        <w:numPr>
          <w:ilvl w:val="0"/>
          <w:numId w:val="2"/>
        </w:numPr>
        <w:spacing w:after="40" w:before="40"/>
      </w:pPr>
      <w:r>
        <w:rPr>
          <w:rFonts w:ascii="Arial" w:cs="Arial" w:eastAsia="Arial" w:hAnsi="Arial"/>
          <w:color w:val="333333"/>
          <w:sz w:val="22"/>
          <w:szCs w:val="22"/>
        </w:rPr>
        <w:t xml:space="preserve">Submit post URLs to the platform (minimum 100 views required for submission)</w:t>
      </w:r>
    </w:p>
    <w:p>
      <w:pPr>
        <w:pStyle w:val="ListParagraph"/>
        <w:numPr>
          <w:ilvl w:val="0"/>
          <w:numId w:val="2"/>
        </w:numPr>
        <w:spacing w:after="40" w:before="40"/>
      </w:pPr>
      <w:r>
        <w:rPr>
          <w:rFonts w:ascii="Arial" w:cs="Arial" w:eastAsia="Arial" w:hAnsi="Arial"/>
          <w:color w:val="333333"/>
          <w:sz w:val="22"/>
          <w:szCs w:val="22"/>
        </w:rPr>
        <w:t xml:space="preserve">Earn base points calculated from views, likes/reactions, and reposts</w:t>
      </w:r>
    </w:p>
    <w:p>
      <w:pPr>
        <w:pStyle w:val="ListParagraph"/>
        <w:numPr>
          <w:ilvl w:val="0"/>
          <w:numId w:val="2"/>
        </w:numPr>
        <w:spacing w:after="40" w:before="40"/>
      </w:pPr>
      <w:r>
        <w:rPr>
          <w:rFonts w:ascii="Arial" w:cs="Arial" w:eastAsia="Arial" w:hAnsi="Arial"/>
          <w:color w:val="333333"/>
          <w:sz w:val="22"/>
          <w:szCs w:val="22"/>
        </w:rPr>
        <w:t xml:space="preserve">Can submit a maximum of 2 posts per platform per day, per pool</w:t>
      </w:r>
    </w:p>
    <w:p>
      <w:pPr>
        <w:pStyle w:val="ListParagraph"/>
        <w:numPr>
          <w:ilvl w:val="0"/>
          <w:numId w:val="2"/>
        </w:numPr>
        <w:spacing w:after="40" w:before="40"/>
      </w:pPr>
      <w:r>
        <w:rPr>
          <w:rFonts w:ascii="Arial" w:cs="Arial" w:eastAsia="Arial" w:hAnsi="Arial"/>
          <w:color w:val="333333"/>
          <w:sz w:val="22"/>
          <w:szCs w:val="22"/>
        </w:rPr>
        <w:t xml:space="preserve">Receive a holder boost if they hold the project's token in their wallet</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3.3 Promoters</w:t>
      </w:r>
    </w:p>
    <w:p>
      <w:pPr>
        <w:spacing w:after="120" w:before="80"/>
      </w:pPr>
      <w:r>
        <w:rPr>
          <w:rFonts w:ascii="Arial" w:cs="Arial" w:eastAsia="Arial" w:hAnsi="Arial"/>
          <w:color w:val="333333"/>
          <w:sz w:val="22"/>
          <w:szCs w:val="22"/>
        </w:rPr>
        <w:t xml:space="preserve">Promoters grow the pool's participant base through referrals. They:</w:t>
      </w:r>
    </w:p>
    <w:p>
      <w:pPr>
        <w:pStyle w:val="ListParagraph"/>
        <w:numPr>
          <w:ilvl w:val="0"/>
          <w:numId w:val="2"/>
        </w:numPr>
        <w:spacing w:after="40" w:before="40"/>
      </w:pPr>
      <w:r>
        <w:rPr>
          <w:rFonts w:ascii="Arial" w:cs="Arial" w:eastAsia="Arial" w:hAnsi="Arial"/>
          <w:color w:val="333333"/>
          <w:sz w:val="22"/>
          <w:szCs w:val="22"/>
        </w:rPr>
        <w:t xml:space="preserve">Receive a unique referral link per pool</w:t>
      </w:r>
    </w:p>
    <w:p>
      <w:pPr>
        <w:pStyle w:val="ListParagraph"/>
        <w:numPr>
          <w:ilvl w:val="0"/>
          <w:numId w:val="2"/>
        </w:numPr>
        <w:spacing w:after="40" w:before="40"/>
      </w:pPr>
      <w:r>
        <w:rPr>
          <w:rFonts w:ascii="Arial" w:cs="Arial" w:eastAsia="Arial" w:hAnsi="Arial"/>
          <w:color w:val="333333"/>
          <w:sz w:val="22"/>
          <w:szCs w:val="22"/>
        </w:rPr>
        <w:t xml:space="preserve">Earn +500 bonus points for each referred wallet that connects AND holds the project's token</w:t>
      </w:r>
    </w:p>
    <w:p>
      <w:pPr>
        <w:pStyle w:val="ListParagraph"/>
        <w:numPr>
          <w:ilvl w:val="0"/>
          <w:numId w:val="2"/>
        </w:numPr>
        <w:spacing w:after="40" w:before="40"/>
      </w:pPr>
      <w:r>
        <w:rPr>
          <w:rFonts w:ascii="Arial" w:cs="Arial" w:eastAsia="Arial" w:hAnsi="Arial"/>
          <w:color w:val="333333"/>
          <w:sz w:val="22"/>
          <w:szCs w:val="22"/>
        </w:rPr>
        <w:t xml:space="preserve">Receive a referral multiplier boost that scales with the combined token holdings of all referred wallets</w:t>
      </w:r>
    </w:p>
    <w:p>
      <w:pPr>
        <w:pStyle w:val="ListParagraph"/>
        <w:numPr>
          <w:ilvl w:val="0"/>
          <w:numId w:val="2"/>
        </w:numPr>
        <w:spacing w:after="40" w:before="40"/>
      </w:pPr>
      <w:r>
        <w:rPr>
          <w:rFonts w:ascii="Arial" w:cs="Arial" w:eastAsia="Arial" w:hAnsi="Arial"/>
          <w:color w:val="333333"/>
          <w:sz w:val="22"/>
          <w:szCs w:val="22"/>
        </w:rPr>
        <w:t xml:space="preserve">See their referral network and each wallet's contribution in their leaderboard breakdown</w:t>
      </w:r>
    </w:p>
    <w:p>
      <w:r>
        <w:br w:type="page"/>
      </w:r>
    </w:p>
    <w:p>
      <w:pPr>
        <w:pStyle w:val="Heading1"/>
        <w:spacing w:after="160" w:before="400"/>
      </w:pPr>
      <w:r>
        <w:rPr>
          <w:rFonts w:ascii="Arial" w:cs="Arial" w:eastAsia="Arial" w:hAnsi="Arial"/>
          <w:b/>
          <w:bCs/>
          <w:color w:val="0D1F35"/>
          <w:sz w:val="36"/>
          <w:szCs w:val="36"/>
        </w:rPr>
        <w:t xml:space="preserve">4. Pool Lifecycle</w:t>
      </w:r>
    </w:p>
    <w:p>
      <w:pPr>
        <w:pStyle w:val="Heading2"/>
        <w:pBdr>
          <w:bottom w:val="single" w:color="00D4FF" w:sz="4" w:space="4"/>
        </w:pBdr>
        <w:spacing w:after="120" w:before="320"/>
      </w:pPr>
      <w:r>
        <w:rPr>
          <w:rFonts w:ascii="Arial" w:cs="Arial" w:eastAsia="Arial" w:hAnsi="Arial"/>
          <w:b/>
          <w:bCs/>
          <w:color w:val="0D1F35"/>
          <w:sz w:val="28"/>
          <w:szCs w:val="28"/>
        </w:rPr>
        <w:t xml:space="preserve">4.1 Creation Phase</w:t>
      </w:r>
    </w:p>
    <w:p>
      <w:pPr>
        <w:spacing w:after="120" w:before="80"/>
      </w:pPr>
      <w:r>
        <w:rPr>
          <w:rFonts w:ascii="Arial" w:cs="Arial" w:eastAsia="Arial" w:hAnsi="Arial"/>
          <w:color w:val="333333"/>
          <w:sz w:val="22"/>
          <w:szCs w:val="22"/>
        </w:rPr>
        <w:t xml:space="preserve">Pool creation is a multi-step process:</w:t>
      </w:r>
    </w:p>
    <w:p>
      <w:pPr>
        <w:pStyle w:val="ListParagraph"/>
        <w:numPr>
          <w:ilvl w:val="0"/>
          <w:numId w:val="2"/>
        </w:numPr>
        <w:spacing w:after="40" w:before="40"/>
      </w:pPr>
      <w:r>
        <w:rPr>
          <w:rFonts w:ascii="Arial" w:cs="Arial" w:eastAsia="Arial" w:hAnsi="Arial"/>
          <w:color w:val="333333"/>
          <w:sz w:val="22"/>
          <w:szCs w:val="22"/>
        </w:rPr>
        <w:t xml:space="preserve">Step 1: Connect TON wallet</w:t>
      </w:r>
    </w:p>
    <w:p>
      <w:pPr>
        <w:pStyle w:val="ListParagraph"/>
        <w:numPr>
          <w:ilvl w:val="0"/>
          <w:numId w:val="2"/>
        </w:numPr>
        <w:spacing w:after="40" w:before="40"/>
      </w:pPr>
      <w:r>
        <w:rPr>
          <w:rFonts w:ascii="Arial" w:cs="Arial" w:eastAsia="Arial" w:hAnsi="Arial"/>
          <w:color w:val="333333"/>
          <w:sz w:val="22"/>
          <w:szCs w:val="22"/>
        </w:rPr>
        <w:t xml:space="preserve">Step 2: Select pool duration, campaign type, and number of reward slots</w:t>
      </w:r>
    </w:p>
    <w:p>
      <w:pPr>
        <w:pStyle w:val="ListParagraph"/>
        <w:numPr>
          <w:ilvl w:val="0"/>
          <w:numId w:val="2"/>
        </w:numPr>
        <w:spacing w:after="40" w:before="40"/>
      </w:pPr>
      <w:r>
        <w:rPr>
          <w:rFonts w:ascii="Arial" w:cs="Arial" w:eastAsia="Arial" w:hAnsi="Arial"/>
          <w:color w:val="333333"/>
          <w:sz w:val="22"/>
          <w:szCs w:val="22"/>
        </w:rPr>
        <w:t xml:space="preserve">Step 3: The platform calculates the access fee in $mGRAM or TON using live CoinGecko prices</w:t>
      </w:r>
    </w:p>
    <w:p>
      <w:pPr>
        <w:pStyle w:val="ListParagraph"/>
        <w:numPr>
          <w:ilvl w:val="0"/>
          <w:numId w:val="2"/>
        </w:numPr>
        <w:spacing w:after="40" w:before="40"/>
      </w:pPr>
      <w:r>
        <w:rPr>
          <w:rFonts w:ascii="Arial" w:cs="Arial" w:eastAsia="Arial" w:hAnsi="Arial"/>
          <w:color w:val="333333"/>
          <w:sz w:val="22"/>
          <w:szCs w:val="22"/>
        </w:rPr>
        <w:t xml:space="preserve">Step 4: Approve the access fee transaction, which is sent to the Gramketing treasury wallet</w:t>
      </w:r>
    </w:p>
    <w:p>
      <w:pPr>
        <w:pStyle w:val="ListParagraph"/>
        <w:numPr>
          <w:ilvl w:val="0"/>
          <w:numId w:val="2"/>
        </w:numPr>
        <w:spacing w:after="40" w:before="40"/>
      </w:pPr>
      <w:r>
        <w:rPr>
          <w:rFonts w:ascii="Arial" w:cs="Arial" w:eastAsia="Arial" w:hAnsi="Arial"/>
          <w:color w:val="333333"/>
          <w:sz w:val="22"/>
          <w:szCs w:val="22"/>
        </w:rPr>
        <w:t xml:space="preserve">Step 5: Approve the jetton deposit transaction, sending tokens to the escrow smart contract</w:t>
      </w:r>
    </w:p>
    <w:p>
      <w:pPr>
        <w:pStyle w:val="ListParagraph"/>
        <w:numPr>
          <w:ilvl w:val="0"/>
          <w:numId w:val="2"/>
        </w:numPr>
        <w:spacing w:after="40" w:before="40"/>
      </w:pPr>
      <w:r>
        <w:rPr>
          <w:rFonts w:ascii="Arial" w:cs="Arial" w:eastAsia="Arial" w:hAnsi="Arial"/>
          <w:color w:val="333333"/>
          <w:sz w:val="22"/>
          <w:szCs w:val="22"/>
        </w:rPr>
        <w:t xml:space="preserve">Step 6: The pool record is created in the database and the smart contract is initialised on-chain with the pool ID, token amount, and reward slot configuration</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4.2 Active Phase</w:t>
      </w:r>
    </w:p>
    <w:p>
      <w:pPr>
        <w:spacing w:after="120" w:before="80"/>
      </w:pPr>
      <w:r>
        <w:rPr>
          <w:rFonts w:ascii="Arial" w:cs="Arial" w:eastAsia="Arial" w:hAnsi="Arial"/>
          <w:color w:val="333333"/>
          <w:sz w:val="22"/>
          <w:szCs w:val="22"/>
        </w:rPr>
        <w:t xml:space="preserve">During the active phase:</w:t>
      </w:r>
    </w:p>
    <w:p>
      <w:pPr>
        <w:pStyle w:val="ListParagraph"/>
        <w:numPr>
          <w:ilvl w:val="0"/>
          <w:numId w:val="2"/>
        </w:numPr>
        <w:spacing w:after="40" w:before="40"/>
      </w:pPr>
      <w:r>
        <w:rPr>
          <w:rFonts w:ascii="Arial" w:cs="Arial" w:eastAsia="Arial" w:hAnsi="Arial"/>
          <w:color w:val="333333"/>
          <w:sz w:val="22"/>
          <w:szCs w:val="22"/>
        </w:rPr>
        <w:t xml:space="preserve">Contributors and promoters can join the pool</w:t>
      </w:r>
    </w:p>
    <w:p>
      <w:pPr>
        <w:pStyle w:val="ListParagraph"/>
        <w:numPr>
          <w:ilvl w:val="0"/>
          <w:numId w:val="2"/>
        </w:numPr>
        <w:spacing w:after="40" w:before="40"/>
      </w:pPr>
      <w:r>
        <w:rPr>
          <w:rFonts w:ascii="Arial" w:cs="Arial" w:eastAsia="Arial" w:hAnsi="Arial"/>
          <w:color w:val="333333"/>
          <w:sz w:val="22"/>
          <w:szCs w:val="22"/>
        </w:rPr>
        <w:t xml:space="preserve">Post submissions are accepted (subject to minimum view threshold and daily caps)</w:t>
      </w:r>
    </w:p>
    <w:p>
      <w:pPr>
        <w:pStyle w:val="ListParagraph"/>
        <w:numPr>
          <w:ilvl w:val="0"/>
          <w:numId w:val="2"/>
        </w:numPr>
        <w:spacing w:after="40" w:before="40"/>
      </w:pPr>
      <w:r>
        <w:rPr>
          <w:rFonts w:ascii="Arial" w:cs="Arial" w:eastAsia="Arial" w:hAnsi="Arial"/>
          <w:color w:val="333333"/>
          <w:sz w:val="22"/>
          <w:szCs w:val="22"/>
        </w:rPr>
        <w:t xml:space="preserve">The Gramketing scraper re-fetches all submitted post metrics every 30 minutes</w:t>
      </w:r>
    </w:p>
    <w:p>
      <w:pPr>
        <w:pStyle w:val="ListParagraph"/>
        <w:numPr>
          <w:ilvl w:val="0"/>
          <w:numId w:val="2"/>
        </w:numPr>
        <w:spacing w:after="40" w:before="40"/>
      </w:pPr>
      <w:r>
        <w:rPr>
          <w:rFonts w:ascii="Arial" w:cs="Arial" w:eastAsia="Arial" w:hAnsi="Arial"/>
          <w:color w:val="333333"/>
          <w:sz w:val="22"/>
          <w:szCs w:val="22"/>
        </w:rPr>
        <w:t xml:space="preserve">Points and leaderboard rankings update automatically after each scrape cycle</w:t>
      </w:r>
    </w:p>
    <w:p>
      <w:pPr>
        <w:pStyle w:val="ListParagraph"/>
        <w:numPr>
          <w:ilvl w:val="0"/>
          <w:numId w:val="2"/>
        </w:numPr>
        <w:spacing w:after="40" w:before="40"/>
      </w:pPr>
      <w:r>
        <w:rPr>
          <w:rFonts w:ascii="Arial" w:cs="Arial" w:eastAsia="Arial" w:hAnsi="Arial"/>
          <w:color w:val="333333"/>
          <w:sz w:val="22"/>
          <w:szCs w:val="22"/>
        </w:rPr>
        <w:t xml:space="preserve">Holder boosts and referral boosts recalculate in real time. Selling tokens reduces the boost at the next cycle.</w:t>
      </w:r>
    </w:p>
    <w:p>
      <w:pPr>
        <w:pStyle w:val="ListParagraph"/>
        <w:numPr>
          <w:ilvl w:val="0"/>
          <w:numId w:val="2"/>
        </w:numPr>
        <w:spacing w:after="40" w:before="40"/>
      </w:pPr>
      <w:r>
        <w:rPr>
          <w:rFonts w:ascii="Arial" w:cs="Arial" w:eastAsia="Arial" w:hAnsi="Arial"/>
          <w:color w:val="333333"/>
          <w:sz w:val="22"/>
          <w:szCs w:val="22"/>
        </w:rPr>
        <w:t xml:space="preserve">The Telegram bot sends outranked alerts, pool-ending-soon notifications, and new pool announcements</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4.3 End Phase</w:t>
      </w:r>
    </w:p>
    <w:p>
      <w:pPr>
        <w:spacing w:after="120" w:before="80"/>
      </w:pPr>
      <w:r>
        <w:rPr>
          <w:rFonts w:ascii="Arial" w:cs="Arial" w:eastAsia="Arial" w:hAnsi="Arial"/>
          <w:color w:val="333333"/>
          <w:sz w:val="22"/>
          <w:szCs w:val="22"/>
        </w:rPr>
        <w:t xml:space="preserve">When a pool's duration expires:</w:t>
      </w:r>
    </w:p>
    <w:p>
      <w:pPr>
        <w:pStyle w:val="ListParagraph"/>
        <w:numPr>
          <w:ilvl w:val="0"/>
          <w:numId w:val="2"/>
        </w:numPr>
        <w:spacing w:after="40" w:before="40"/>
      </w:pPr>
      <w:r>
        <w:rPr>
          <w:rFonts w:ascii="Arial" w:cs="Arial" w:eastAsia="Arial" w:hAnsi="Arial"/>
          <w:color w:val="333333"/>
          <w:sz w:val="22"/>
          <w:szCs w:val="22"/>
        </w:rPr>
        <w:t xml:space="preserve">The leaderboard is frozen. No further submissions or scrape updates are processed.</w:t>
      </w:r>
    </w:p>
    <w:p>
      <w:pPr>
        <w:pStyle w:val="ListParagraph"/>
        <w:numPr>
          <w:ilvl w:val="0"/>
          <w:numId w:val="2"/>
        </w:numPr>
        <w:spacing w:after="40" w:before="40"/>
      </w:pPr>
      <w:r>
        <w:rPr>
          <w:rFonts w:ascii="Arial" w:cs="Arial" w:eastAsia="Arial" w:hAnsi="Arial"/>
          <w:color w:val="333333"/>
          <w:sz w:val="22"/>
          <w:szCs w:val="22"/>
        </w:rPr>
        <w:t xml:space="preserve">Final rankings and points are recorded permanently in the database</w:t>
      </w:r>
    </w:p>
    <w:p>
      <w:pPr>
        <w:pStyle w:val="ListParagraph"/>
        <w:numPr>
          <w:ilvl w:val="0"/>
          <w:numId w:val="2"/>
        </w:numPr>
        <w:spacing w:after="40" w:before="40"/>
      </w:pPr>
      <w:r>
        <w:rPr>
          <w:rFonts w:ascii="Arial" w:cs="Arial" w:eastAsia="Arial" w:hAnsi="Arial"/>
          <w:color w:val="333333"/>
          <w:sz w:val="22"/>
          <w:szCs w:val="22"/>
        </w:rPr>
        <w:t xml:space="preserve">The platform admin triggers the DistributeRewards call on the smart contract</w:t>
      </w:r>
    </w:p>
    <w:p>
      <w:pPr>
        <w:pStyle w:val="ListParagraph"/>
        <w:numPr>
          <w:ilvl w:val="0"/>
          <w:numId w:val="2"/>
        </w:numPr>
        <w:spacing w:after="40" w:before="40"/>
      </w:pPr>
      <w:r>
        <w:rPr>
          <w:rFonts w:ascii="Arial" w:cs="Arial" w:eastAsia="Arial" w:hAnsi="Arial"/>
          <w:color w:val="333333"/>
          <w:sz w:val="22"/>
          <w:szCs w:val="22"/>
        </w:rPr>
        <w:t xml:space="preserve">The smart contract sends jetton payouts to each winner's wallet proportionally by their final points share</w:t>
      </w:r>
    </w:p>
    <w:p>
      <w:pPr>
        <w:pStyle w:val="ListParagraph"/>
        <w:numPr>
          <w:ilvl w:val="0"/>
          <w:numId w:val="2"/>
        </w:numPr>
        <w:spacing w:after="40" w:before="40"/>
      </w:pPr>
      <w:r>
        <w:rPr>
          <w:rFonts w:ascii="Arial" w:cs="Arial" w:eastAsia="Arial" w:hAnsi="Arial"/>
          <w:color w:val="333333"/>
          <w:sz w:val="22"/>
          <w:szCs w:val="22"/>
        </w:rPr>
        <w:t xml:space="preserve">The Telegram bot notifies all participants of final rankings and reward amounts</w:t>
      </w:r>
    </w:p>
    <w:p>
      <w:r>
        <w:br w:type="page"/>
      </w:r>
    </w:p>
    <w:p>
      <w:pPr>
        <w:pStyle w:val="Heading1"/>
        <w:spacing w:after="160" w:before="400"/>
      </w:pPr>
      <w:r>
        <w:rPr>
          <w:rFonts w:ascii="Arial" w:cs="Arial" w:eastAsia="Arial" w:hAnsi="Arial"/>
          <w:b/>
          <w:bCs/>
          <w:color w:val="0D1F35"/>
          <w:sz w:val="36"/>
          <w:szCs w:val="36"/>
        </w:rPr>
        <w:t xml:space="preserve">5. Scoring System</w:t>
      </w:r>
    </w:p>
    <w:p>
      <w:pPr>
        <w:pStyle w:val="Heading2"/>
        <w:pBdr>
          <w:bottom w:val="single" w:color="00D4FF" w:sz="4" w:space="4"/>
        </w:pBdr>
        <w:spacing w:after="120" w:before="320"/>
      </w:pPr>
      <w:r>
        <w:rPr>
          <w:rFonts w:ascii="Arial" w:cs="Arial" w:eastAsia="Arial" w:hAnsi="Arial"/>
          <w:b/>
          <w:bCs/>
          <w:color w:val="0D1F35"/>
          <w:sz w:val="28"/>
          <w:szCs w:val="28"/>
        </w:rPr>
        <w:t xml:space="preserve">5.1 Submission Requirements</w:t>
      </w:r>
    </w:p>
    <w:p>
      <w:pPr>
        <w:spacing w:after="120" w:before="80"/>
      </w:pPr>
      <w:r>
        <w:rPr>
          <w:rFonts w:ascii="Arial" w:cs="Arial" w:eastAsia="Arial" w:hAnsi="Arial"/>
          <w:color w:val="333333"/>
          <w:sz w:val="22"/>
          <w:szCs w:val="22"/>
        </w:rPr>
        <w:t xml:space="preserve">Before a post can be submitted to a pool:</w:t>
      </w:r>
    </w:p>
    <w:p>
      <w:pPr>
        <w:pStyle w:val="ListParagraph"/>
        <w:numPr>
          <w:ilvl w:val="0"/>
          <w:numId w:val="2"/>
        </w:numPr>
        <w:spacing w:after="40" w:before="40"/>
      </w:pPr>
      <w:r>
        <w:rPr>
          <w:rFonts w:ascii="Arial" w:cs="Arial" w:eastAsia="Arial" w:hAnsi="Arial"/>
          <w:color w:val="333333"/>
          <w:sz w:val="22"/>
          <w:szCs w:val="22"/>
        </w:rPr>
        <w:t xml:space="preserve">The post must have a minimum of 100 views at time of submission</w:t>
      </w:r>
    </w:p>
    <w:p>
      <w:pPr>
        <w:pStyle w:val="ListParagraph"/>
        <w:numPr>
          <w:ilvl w:val="0"/>
          <w:numId w:val="2"/>
        </w:numPr>
        <w:spacing w:after="40" w:before="40"/>
      </w:pPr>
      <w:r>
        <w:rPr>
          <w:rFonts w:ascii="Arial" w:cs="Arial" w:eastAsia="Arial" w:hAnsi="Arial"/>
          <w:color w:val="333333"/>
          <w:sz w:val="22"/>
          <w:szCs w:val="22"/>
        </w:rPr>
        <w:t xml:space="preserve">The submitting wallet must be joined to the pool</w:t>
      </w:r>
    </w:p>
    <w:p>
      <w:pPr>
        <w:pStyle w:val="ListParagraph"/>
        <w:numPr>
          <w:ilvl w:val="0"/>
          <w:numId w:val="2"/>
        </w:numPr>
        <w:spacing w:after="40" w:before="40"/>
      </w:pPr>
      <w:r>
        <w:rPr>
          <w:rFonts w:ascii="Arial" w:cs="Arial" w:eastAsia="Arial" w:hAnsi="Arial"/>
          <w:color w:val="333333"/>
          <w:sz w:val="22"/>
          <w:szCs w:val="22"/>
        </w:rPr>
        <w:t xml:space="preserve">The contributor must not exceed the daily submission cap of 2 posts per platform per pool</w:t>
      </w:r>
    </w:p>
    <w:p>
      <w:pPr>
        <w:pStyle w:val="ListParagraph"/>
        <w:numPr>
          <w:ilvl w:val="0"/>
          <w:numId w:val="2"/>
        </w:numPr>
        <w:spacing w:after="40" w:before="40"/>
      </w:pPr>
      <w:r>
        <w:rPr>
          <w:rFonts w:ascii="Arial" w:cs="Arial" w:eastAsia="Arial" w:hAnsi="Arial"/>
          <w:color w:val="333333"/>
          <w:sz w:val="22"/>
          <w:szCs w:val="22"/>
        </w:rPr>
        <w:t xml:space="preserve">The post URL must belong to the wallet's linked X account or Telegram channel</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5.2 Base Point Calculation — X (Twitter)</w:t>
      </w:r>
    </w:p>
    <w:p>
      <w:pPr>
        <w:spacing w:after="120" w:before="80"/>
      </w:pPr>
      <w:r>
        <w:rPr>
          <w:rFonts w:ascii="Arial" w:cs="Arial" w:eastAsia="Arial" w:hAnsi="Arial"/>
          <w:color w:val="333333"/>
          <w:sz w:val="22"/>
          <w:szCs w:val="22"/>
        </w:rPr>
        <w:t xml:space="preserve">For each submitted X post, base points are calculated as: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rPr>
          <w:tblHeader/>
        </w:trPr>
        <w:tc>
          <w:tcPr>
            <w:tcW w:type="dxa" w:w="2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Metric</w:t>
            </w:r>
          </w:p>
        </w:tc>
        <w:tc>
          <w:tcPr>
            <w:tcW w:type="dxa" w:w="20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Weight</w:t>
            </w:r>
          </w:p>
        </w:tc>
        <w:tc>
          <w:tcPr>
            <w:tcW w:type="dxa" w:w="48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Formula</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Views</w:t>
            </w:r>
          </w:p>
        </w:tc>
        <w:tc>
          <w:tcPr>
            <w:tcW w:type="dxa" w:w="2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80%</w:t>
            </w:r>
          </w:p>
        </w:tc>
        <w:tc>
          <w:tcPr>
            <w:tcW w:type="dxa" w:w="48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views × 0.8</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Likes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10%</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likes × 2 × 0.1</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Reposts</w:t>
            </w:r>
          </w:p>
        </w:tc>
        <w:tc>
          <w:tcPr>
            <w:tcW w:type="dxa" w:w="2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10%</w:t>
            </w:r>
          </w:p>
        </w:tc>
        <w:tc>
          <w:tcPr>
            <w:tcW w:type="dxa" w:w="48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reposts × 2 × 0.1</w:t>
            </w:r>
          </w:p>
        </w:tc>
      </w:tr>
    </w:tbl>
    <w:p>
      <w:pPr>
        <w:spacing w:after="0" w:before="160"/>
      </w:pPr>
      <w:r>
        <w:t xml:space="preserve"/>
      </w:r>
    </w:p>
    <w:p>
      <w:pPr>
        <w:spacing w:after="120" w:before="80"/>
      </w:pPr>
      <w:r>
        <w:rPr>
          <w:rFonts w:ascii="Arial" w:cs="Arial" w:eastAsia="Arial" w:hAnsi="Arial"/>
          <w:color w:val="333333"/>
          <w:sz w:val="22"/>
          <w:szCs w:val="22"/>
        </w:rPr>
        <w:t xml:space="preserve">Example: A post with 2,100 views, 220 likes, 140 reposts:</w:t>
      </w:r>
    </w:p>
    <w:p>
      <w:pPr>
        <w:pStyle w:val="ListParagraph"/>
        <w:numPr>
          <w:ilvl w:val="0"/>
          <w:numId w:val="2"/>
        </w:numPr>
        <w:spacing w:after="40" w:before="40"/>
      </w:pPr>
      <w:r>
        <w:rPr>
          <w:rFonts w:ascii="Arial" w:cs="Arial" w:eastAsia="Arial" w:hAnsi="Arial"/>
          <w:color w:val="333333"/>
          <w:sz w:val="22"/>
          <w:szCs w:val="22"/>
        </w:rPr>
        <w:t xml:space="preserve">Views: 2,100 × 0.8 = 1,680 pts</w:t>
      </w:r>
    </w:p>
    <w:p>
      <w:pPr>
        <w:pStyle w:val="ListParagraph"/>
        <w:numPr>
          <w:ilvl w:val="0"/>
          <w:numId w:val="2"/>
        </w:numPr>
        <w:spacing w:after="40" w:before="40"/>
      </w:pPr>
      <w:r>
        <w:rPr>
          <w:rFonts w:ascii="Arial" w:cs="Arial" w:eastAsia="Arial" w:hAnsi="Arial"/>
          <w:color w:val="333333"/>
          <w:sz w:val="22"/>
          <w:szCs w:val="22"/>
        </w:rPr>
        <w:t xml:space="preserve">Likes: 220 × 2 × 0.1 = 44 pts → scaled to 440 pts</w:t>
      </w:r>
    </w:p>
    <w:p>
      <w:pPr>
        <w:pStyle w:val="ListParagraph"/>
        <w:numPr>
          <w:ilvl w:val="0"/>
          <w:numId w:val="2"/>
        </w:numPr>
        <w:spacing w:after="40" w:before="40"/>
      </w:pPr>
      <w:r>
        <w:rPr>
          <w:rFonts w:ascii="Arial" w:cs="Arial" w:eastAsia="Arial" w:hAnsi="Arial"/>
          <w:color w:val="333333"/>
          <w:sz w:val="22"/>
          <w:szCs w:val="22"/>
        </w:rPr>
        <w:t xml:space="preserve">Reposts: 140 × 2 × 0.1 = 28 pts → scaled to 120 pts</w:t>
      </w:r>
    </w:p>
    <w:p>
      <w:pPr>
        <w:pStyle w:val="ListParagraph"/>
        <w:numPr>
          <w:ilvl w:val="0"/>
          <w:numId w:val="2"/>
        </w:numPr>
        <w:spacing w:after="40" w:before="40"/>
      </w:pPr>
      <w:r>
        <w:rPr>
          <w:rFonts w:ascii="Arial" w:cs="Arial" w:eastAsia="Arial" w:hAnsi="Arial"/>
          <w:color w:val="333333"/>
          <w:sz w:val="22"/>
          <w:szCs w:val="22"/>
        </w:rPr>
        <w:t xml:space="preserve">Post total: 2,240 pts</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5.3 Base Point Calculation — Telegram</w:t>
      </w:r>
    </w:p>
    <w:p>
      <w:pPr>
        <w:spacing w:after="120" w:before="80"/>
      </w:pPr>
      <w:r>
        <w:rPr>
          <w:rFonts w:ascii="Arial" w:cs="Arial" w:eastAsia="Arial" w:hAnsi="Arial"/>
          <w:color w:val="333333"/>
          <w:sz w:val="22"/>
          <w:szCs w:val="22"/>
        </w:rPr>
        <w:t xml:space="preserve">For each submitted Telegram channel post: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rPr>
          <w:tblHeader/>
        </w:trPr>
        <w:tc>
          <w:tcPr>
            <w:tcW w:type="dxa" w:w="2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Metric</w:t>
            </w:r>
          </w:p>
        </w:tc>
        <w:tc>
          <w:tcPr>
            <w:tcW w:type="dxa" w:w="20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Weight</w:t>
            </w:r>
          </w:p>
        </w:tc>
        <w:tc>
          <w:tcPr>
            <w:tcW w:type="dxa" w:w="48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Formula</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Views</w:t>
            </w:r>
          </w:p>
        </w:tc>
        <w:tc>
          <w:tcPr>
            <w:tcW w:type="dxa" w:w="2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80%</w:t>
            </w:r>
          </w:p>
        </w:tc>
        <w:tc>
          <w:tcPr>
            <w:tcW w:type="dxa" w:w="48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views × 0.8</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Reactions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20%</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reactions × 2 × 0.2</w:t>
            </w:r>
          </w:p>
        </w:tc>
      </w:tr>
    </w:tbl>
    <w:p>
      <w:pPr>
        <w:spacing w:after="0" w:before="160"/>
      </w:pPr>
      <w:r>
        <w:t xml:space="preserve"/>
      </w:r>
    </w:p>
    <w:p>
      <w:pPr>
        <w:spacing w:after="120" w:before="80"/>
      </w:pPr>
      <w:r>
        <w:rPr>
          <w:rFonts w:ascii="Arial" w:cs="Arial" w:eastAsia="Arial" w:hAnsi="Arial"/>
          <w:color w:val="333333"/>
          <w:sz w:val="22"/>
          <w:szCs w:val="22"/>
        </w:rPr>
        <w:t xml:space="preserve">Example: A post with 1,800 views and 180 reactions:</w:t>
      </w:r>
    </w:p>
    <w:p>
      <w:pPr>
        <w:pStyle w:val="ListParagraph"/>
        <w:numPr>
          <w:ilvl w:val="0"/>
          <w:numId w:val="2"/>
        </w:numPr>
        <w:spacing w:after="40" w:before="40"/>
      </w:pPr>
      <w:r>
        <w:rPr>
          <w:rFonts w:ascii="Arial" w:cs="Arial" w:eastAsia="Arial" w:hAnsi="Arial"/>
          <w:color w:val="333333"/>
          <w:sz w:val="22"/>
          <w:szCs w:val="22"/>
        </w:rPr>
        <w:t xml:space="preserve">Views: 1,800 × 0.8 = 1,440 pts</w:t>
      </w:r>
    </w:p>
    <w:p>
      <w:pPr>
        <w:pStyle w:val="ListParagraph"/>
        <w:numPr>
          <w:ilvl w:val="0"/>
          <w:numId w:val="2"/>
        </w:numPr>
        <w:spacing w:after="40" w:before="40"/>
      </w:pPr>
      <w:r>
        <w:rPr>
          <w:rFonts w:ascii="Arial" w:cs="Arial" w:eastAsia="Arial" w:hAnsi="Arial"/>
          <w:color w:val="333333"/>
          <w:sz w:val="22"/>
          <w:szCs w:val="22"/>
        </w:rPr>
        <w:t xml:space="preserve">Reactions: 180 × 2 × 0.2 = 72 pts → scaled to 336 pts</w:t>
      </w:r>
    </w:p>
    <w:p>
      <w:pPr>
        <w:pStyle w:val="ListParagraph"/>
        <w:numPr>
          <w:ilvl w:val="0"/>
          <w:numId w:val="2"/>
        </w:numPr>
        <w:spacing w:after="40" w:before="40"/>
      </w:pPr>
      <w:r>
        <w:rPr>
          <w:rFonts w:ascii="Arial" w:cs="Arial" w:eastAsia="Arial" w:hAnsi="Arial"/>
          <w:color w:val="333333"/>
          <w:sz w:val="22"/>
          <w:szCs w:val="22"/>
        </w:rPr>
        <w:t xml:space="preserve">Post total: 1,776 pts</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5.4 Combined Campaign Scoring</w:t>
      </w:r>
    </w:p>
    <w:p>
      <w:pPr>
        <w:spacing w:after="120" w:before="80"/>
      </w:pPr>
      <w:r>
        <w:rPr>
          <w:rFonts w:ascii="Arial" w:cs="Arial" w:eastAsia="Arial" w:hAnsi="Arial"/>
          <w:color w:val="333333"/>
          <w:sz w:val="22"/>
          <w:szCs w:val="22"/>
        </w:rPr>
        <w:t xml:space="preserve">If a pool runs both X and Telegram campaigns simultaneously, points from each platform are totalled before boosts are applied. There is no cap on combined points. A participant active on both platforms earns from both.</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5.5 Full Scoring Formula</w:t>
      </w:r>
    </w:p>
    <w:p>
      <w:pPr>
        <w:spacing w:after="120" w:before="80"/>
      </w:pPr>
      <w:r>
        <w:rPr>
          <w:rFonts w:ascii="Arial" w:cs="Arial" w:eastAsia="Arial" w:hAnsi="Arial"/>
          <w:color w:val="333333"/>
          <w:sz w:val="22"/>
          <w:szCs w:val="22"/>
        </w:rPr>
        <w:t xml:space="preserve">The final score for any participant is:</w:t>
      </w:r>
    </w:p>
    <w:p>
      <w:pPr>
        <w:spacing w:after="0" w:before="80"/>
      </w:pPr>
      <w:r>
        <w:t xml:space="preserve"/>
      </w:r>
    </w:p>
    <w:p>
      <w:pPr>
        <w:pBdr>
          <w:top w:val="single" w:color="00D4FF" w:sz="4" w:space="8"/>
          <w:bottom w:val="single" w:color="00D4FF" w:sz="4" w:space="8"/>
          <w:left w:val="single" w:color="00D4FF" w:sz="4" w:space="8"/>
          <w:right w:val="single" w:color="00D4FF" w:sz="4" w:space="8"/>
        </w:pBdr>
        <w:spacing w:after="120" w:before="120"/>
        <w:jc w:val="center"/>
      </w:pPr>
      <w:r>
        <w:rPr>
          <w:rFonts w:ascii="Courier New" w:cs="Courier New" w:eastAsia="Courier New" w:hAnsi="Courier New"/>
          <w:b/>
          <w:bCs/>
          <w:color w:val="0D1F35"/>
          <w:sz w:val="24"/>
          <w:szCs w:val="24"/>
        </w:rPr>
        <w:t xml:space="preserve">Final Score = (X_points + TG_points) × holder_boost × referral_boost</w:t>
      </w:r>
    </w:p>
    <w:p>
      <w:pPr>
        <w:spacing w:after="0" w:before="160"/>
      </w:pPr>
      <w:r>
        <w:t xml:space="preserve"/>
      </w:r>
    </w:p>
    <w:p>
      <w:pPr>
        <w:spacing w:after="120" w:before="80"/>
      </w:pPr>
      <w:r>
        <w:rPr>
          <w:rFonts w:ascii="Arial" w:cs="Arial" w:eastAsia="Arial" w:hAnsi="Arial"/>
          <w:color w:val="333333"/>
          <w:sz w:val="22"/>
          <w:szCs w:val="22"/>
        </w:rPr>
        <w:t xml:space="preserve">Worked example for a participant ranked #2:</w:t>
      </w:r>
    </w:p>
    <w:p>
      <w:pPr>
        <w:pStyle w:val="ListParagraph"/>
        <w:numPr>
          <w:ilvl w:val="0"/>
          <w:numId w:val="2"/>
        </w:numPr>
        <w:spacing w:after="40" w:before="40"/>
      </w:pPr>
      <w:r>
        <w:rPr>
          <w:rFonts w:ascii="Arial" w:cs="Arial" w:eastAsia="Arial" w:hAnsi="Arial"/>
          <w:color w:val="333333"/>
          <w:sz w:val="22"/>
          <w:szCs w:val="22"/>
        </w:rPr>
        <w:t xml:space="preserve">X points: 3,800  |  Telegram points: 2,900</w:t>
      </w:r>
    </w:p>
    <w:p>
      <w:pPr>
        <w:pStyle w:val="ListParagraph"/>
        <w:numPr>
          <w:ilvl w:val="0"/>
          <w:numId w:val="2"/>
        </w:numPr>
        <w:spacing w:after="40" w:before="40"/>
      </w:pPr>
      <w:r>
        <w:rPr>
          <w:rFonts w:ascii="Arial" w:cs="Arial" w:eastAsia="Arial" w:hAnsi="Arial"/>
          <w:color w:val="333333"/>
          <w:sz w:val="22"/>
          <w:szCs w:val="22"/>
        </w:rPr>
        <w:t xml:space="preserve">Holder boost: 1.4x (holds 70% of top holder's token amount)</w:t>
      </w:r>
    </w:p>
    <w:p>
      <w:pPr>
        <w:pStyle w:val="ListParagraph"/>
        <w:numPr>
          <w:ilvl w:val="0"/>
          <w:numId w:val="2"/>
        </w:numPr>
        <w:spacing w:after="40" w:before="40"/>
      </w:pPr>
      <w:r>
        <w:rPr>
          <w:rFonts w:ascii="Arial" w:cs="Arial" w:eastAsia="Arial" w:hAnsi="Arial"/>
          <w:color w:val="333333"/>
          <w:sz w:val="22"/>
          <w:szCs w:val="22"/>
        </w:rPr>
        <w:t xml:space="preserve">Referral boost: 1.3x (referred wallets collectively hold significant tokens)</w:t>
      </w:r>
    </w:p>
    <w:p>
      <w:pPr>
        <w:pStyle w:val="ListParagraph"/>
        <w:numPr>
          <w:ilvl w:val="0"/>
          <w:numId w:val="2"/>
        </w:numPr>
        <w:spacing w:after="40" w:before="40"/>
      </w:pPr>
      <w:r>
        <w:rPr>
          <w:rFonts w:ascii="Arial" w:cs="Arial" w:eastAsia="Arial" w:hAnsi="Arial"/>
          <w:color w:val="333333"/>
          <w:sz w:val="22"/>
          <w:szCs w:val="22"/>
        </w:rPr>
        <w:t xml:space="preserve">Final score: (3,800 + 2,900) × 1.4 × 1.3 = 11,390 pts</w:t>
      </w:r>
    </w:p>
    <w:p>
      <w:r>
        <w:br w:type="page"/>
      </w:r>
    </w:p>
    <w:p>
      <w:pPr>
        <w:pStyle w:val="Heading1"/>
        <w:spacing w:after="160" w:before="400"/>
      </w:pPr>
      <w:r>
        <w:rPr>
          <w:rFonts w:ascii="Arial" w:cs="Arial" w:eastAsia="Arial" w:hAnsi="Arial"/>
          <w:b/>
          <w:bCs/>
          <w:color w:val="0D1F35"/>
          <w:sz w:val="36"/>
          <w:szCs w:val="36"/>
        </w:rPr>
        <w:t xml:space="preserve">6. Boost Mechanics</w:t>
      </w:r>
    </w:p>
    <w:p>
      <w:pPr>
        <w:pStyle w:val="Heading2"/>
        <w:pBdr>
          <w:bottom w:val="single" w:color="00D4FF" w:sz="4" w:space="4"/>
        </w:pBdr>
        <w:spacing w:after="120" w:before="320"/>
      </w:pPr>
      <w:r>
        <w:rPr>
          <w:rFonts w:ascii="Arial" w:cs="Arial" w:eastAsia="Arial" w:hAnsi="Arial"/>
          <w:b/>
          <w:bCs/>
          <w:color w:val="0D1F35"/>
          <w:sz w:val="28"/>
          <w:szCs w:val="28"/>
        </w:rPr>
        <w:t xml:space="preserve">6.1 Holder Boost</w:t>
      </w:r>
    </w:p>
    <w:p>
      <w:pPr>
        <w:spacing w:after="120" w:before="80"/>
      </w:pPr>
      <w:r>
        <w:rPr>
          <w:rFonts w:ascii="Arial" w:cs="Arial" w:eastAsia="Arial" w:hAnsi="Arial"/>
          <w:color w:val="333333"/>
          <w:sz w:val="22"/>
          <w:szCs w:val="22"/>
        </w:rPr>
        <w:t xml:space="preserve">The holder boost rewards participants who are financially aligned with the project they are promoting. It is calculated as: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rPr>
          <w:tblHeader/>
        </w:trPr>
        <w:tc>
          <w:tcPr>
            <w:tcW w:type="dxa" w:w="50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Participant holding vs top holder</w:t>
            </w:r>
          </w:p>
        </w:tc>
        <w:tc>
          <w:tcPr>
            <w:tcW w:type="dxa" w:w="43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Holder boost</w:t>
            </w:r>
          </w:p>
        </w:tc>
      </w:tr>
      <w:tr>
        <w:tc>
          <w:tcPr>
            <w:tcW w:type="dxa" w:w="5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0% (no tokens held)</w:t>
            </w:r>
          </w:p>
        </w:tc>
        <w:tc>
          <w:tcPr>
            <w:tcW w:type="dxa" w:w="4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1.0x (no boost)</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25% of top holder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1.25x</w:t>
            </w:r>
          </w:p>
        </w:tc>
      </w:tr>
      <w:tr>
        <w:tc>
          <w:tcPr>
            <w:tcW w:type="dxa" w:w="5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50% of top holder</w:t>
            </w:r>
          </w:p>
        </w:tc>
        <w:tc>
          <w:tcPr>
            <w:tcW w:type="dxa" w:w="4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1.5x</w:t>
            </w:r>
          </w:p>
        </w:tc>
      </w:tr>
      <w:tr>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75% of top holder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1.75x</w:t>
            </w:r>
          </w:p>
        </w:tc>
      </w:tr>
      <w:tr>
        <w:tc>
          <w:tcPr>
            <w:tcW w:type="dxa" w:w="5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100% of top holder (or more)</w:t>
            </w:r>
          </w:p>
        </w:tc>
        <w:tc>
          <w:tcPr>
            <w:tcW w:type="dxa" w:w="4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2.0x (maximum)</w:t>
            </w:r>
          </w:p>
        </w:tc>
      </w:tr>
    </w:tbl>
    <w:p>
      <w:pPr>
        <w:spacing w:after="0" w:before="160"/>
      </w:pPr>
      <w:r>
        <w:t xml:space="preserve"/>
      </w:r>
    </w:p>
    <w:p>
      <w:pPr>
        <w:spacing w:after="120" w:before="80"/>
      </w:pPr>
      <w:r>
        <w:rPr>
          <w:rFonts w:ascii="Arial" w:cs="Arial" w:eastAsia="Arial" w:hAnsi="Arial"/>
          <w:color w:val="333333"/>
          <w:sz w:val="22"/>
          <w:szCs w:val="22"/>
        </w:rPr>
        <w:t xml:space="preserve">Key properties:</w:t>
      </w:r>
    </w:p>
    <w:p>
      <w:pPr>
        <w:pStyle w:val="ListParagraph"/>
        <w:numPr>
          <w:ilvl w:val="0"/>
          <w:numId w:val="2"/>
        </w:numPr>
        <w:spacing w:after="40" w:before="40"/>
      </w:pPr>
      <w:r>
        <w:rPr>
          <w:rFonts w:ascii="Arial" w:cs="Arial" w:eastAsia="Arial" w:hAnsi="Arial"/>
          <w:color w:val="333333"/>
          <w:sz w:val="22"/>
          <w:szCs w:val="22"/>
        </w:rPr>
        <w:t xml:space="preserve">The boost scales proportionally and continuously between 1.0x and 2.0x.</w:t>
      </w:r>
    </w:p>
    <w:p>
      <w:pPr>
        <w:pStyle w:val="ListParagraph"/>
        <w:numPr>
          <w:ilvl w:val="0"/>
          <w:numId w:val="2"/>
        </w:numPr>
        <w:spacing w:after="40" w:before="40"/>
      </w:pPr>
      <w:r>
        <w:rPr>
          <w:rFonts w:ascii="Arial" w:cs="Arial" w:eastAsia="Arial" w:hAnsi="Arial"/>
          <w:color w:val="333333"/>
          <w:sz w:val="22"/>
          <w:szCs w:val="22"/>
        </w:rPr>
        <w:t xml:space="preserve">The top holder in the pool is the reference point. If they sell, the reference shifts to the next highest holder.</w:t>
      </w:r>
    </w:p>
    <w:p>
      <w:pPr>
        <w:pStyle w:val="ListParagraph"/>
        <w:numPr>
          <w:ilvl w:val="0"/>
          <w:numId w:val="2"/>
        </w:numPr>
        <w:spacing w:after="40" w:before="40"/>
      </w:pPr>
      <w:r>
        <w:rPr>
          <w:rFonts w:ascii="Arial" w:cs="Arial" w:eastAsia="Arial" w:hAnsi="Arial"/>
          <w:color w:val="333333"/>
          <w:sz w:val="22"/>
          <w:szCs w:val="22"/>
        </w:rPr>
        <w:t xml:space="preserve">The boost is recalculated every 30 minutes. Selling tokens reduces the boost immediately at the next recalculation.</w:t>
      </w:r>
    </w:p>
    <w:p>
      <w:pPr>
        <w:pStyle w:val="ListParagraph"/>
        <w:numPr>
          <w:ilvl w:val="0"/>
          <w:numId w:val="2"/>
        </w:numPr>
        <w:spacing w:after="40" w:before="40"/>
      </w:pPr>
      <w:r>
        <w:rPr>
          <w:rFonts w:ascii="Arial" w:cs="Arial" w:eastAsia="Arial" w:hAnsi="Arial"/>
          <w:color w:val="333333"/>
          <w:sz w:val="22"/>
          <w:szCs w:val="22"/>
        </w:rPr>
        <w:t xml:space="preserve">Token balance is read directly from the TON blockchain via the jetton master contract.</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6.2 Referral Boost</w:t>
      </w:r>
    </w:p>
    <w:p>
      <w:pPr>
        <w:spacing w:after="120" w:before="80"/>
      </w:pPr>
      <w:r>
        <w:rPr>
          <w:rFonts w:ascii="Arial" w:cs="Arial" w:eastAsia="Arial" w:hAnsi="Arial"/>
          <w:color w:val="333333"/>
          <w:sz w:val="22"/>
          <w:szCs w:val="22"/>
        </w:rPr>
        <w:t xml:space="preserve">The referral boost rewards promoters whose referred wallets actively hold the project's tokens. It is calculated as:</w:t>
      </w:r>
    </w:p>
    <w:p>
      <w:pPr>
        <w:spacing w:after="0" w:before="80"/>
      </w:pPr>
      <w:r>
        <w:t xml:space="preserve"/>
      </w:r>
    </w:p>
    <w:p>
      <w:pPr>
        <w:spacing w:after="120" w:before="80"/>
      </w:pPr>
      <w:r>
        <w:rPr>
          <w:rFonts w:ascii="Arial" w:cs="Arial" w:eastAsia="Arial" w:hAnsi="Arial"/>
          <w:color w:val="333333"/>
          <w:sz w:val="22"/>
          <w:szCs w:val="22"/>
        </w:rPr>
        <w:t xml:space="preserve">referral_boost = 1.0 + (sum of each referred wallet's proportional holding contribution)</w:t>
      </w:r>
    </w:p>
    <w:p>
      <w:pPr>
        <w:spacing w:after="0" w:before="80"/>
      </w:pPr>
      <w:r>
        <w:t xml:space="preserve"/>
      </w:r>
    </w:p>
    <w:p>
      <w:pPr>
        <w:spacing w:after="120" w:before="80"/>
      </w:pPr>
      <w:r>
        <w:rPr>
          <w:rFonts w:ascii="Arial" w:cs="Arial" w:eastAsia="Arial" w:hAnsi="Arial"/>
          <w:color w:val="333333"/>
          <w:sz w:val="22"/>
          <w:szCs w:val="22"/>
        </w:rPr>
        <w:t xml:space="preserve">Each referred wallet contributes a fraction of the boost based on how much of the project token they hold relative to the top holder in the pool. The maximum referral boost is 2.0x.</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rPr>
          <w:tblHeader/>
        </w:trPr>
        <w:tc>
          <w:tcPr>
            <w:tcW w:type="dxa" w:w="30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Referred wallet</w:t>
            </w:r>
          </w:p>
        </w:tc>
        <w:tc>
          <w:tcPr>
            <w:tcW w:type="dxa" w:w="30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Tokens held</w:t>
            </w:r>
          </w:p>
        </w:tc>
        <w:tc>
          <w:tcPr>
            <w:tcW w:type="dxa" w:w="33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Contribution to boost</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UQ...ab12</w:t>
            </w:r>
          </w:p>
        </w:tc>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12,400 tokens</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+0.18x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UQ...cd34</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8,200 tokens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+0.07x</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UQ...ef56</w:t>
            </w:r>
          </w:p>
        </w:tc>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4,100 tokens</w:t>
            </w:r>
          </w:p>
        </w:tc>
        <w:tc>
          <w:tcPr>
            <w:tcW w:type="dxa" w:w="3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+0.05x</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Total referral boost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1.3x</w:t>
            </w:r>
          </w:p>
        </w:tc>
      </w:tr>
    </w:tbl>
    <w:p>
      <w:pPr>
        <w:spacing w:after="0" w:before="160"/>
      </w:pPr>
      <w:r>
        <w:t xml:space="preserve"/>
      </w:r>
    </w:p>
    <w:p>
      <w:pPr>
        <w:spacing w:after="120" w:before="80"/>
      </w:pPr>
      <w:r>
        <w:rPr>
          <w:rFonts w:ascii="Arial" w:cs="Arial" w:eastAsia="Arial" w:hAnsi="Arial"/>
          <w:color w:val="333333"/>
          <w:sz w:val="22"/>
          <w:szCs w:val="22"/>
        </w:rPr>
        <w:t xml:space="preserve">Key properties:</w:t>
      </w:r>
    </w:p>
    <w:p>
      <w:pPr>
        <w:pStyle w:val="ListParagraph"/>
        <w:numPr>
          <w:ilvl w:val="0"/>
          <w:numId w:val="2"/>
        </w:numPr>
        <w:spacing w:after="40" w:before="40"/>
      </w:pPr>
      <w:r>
        <w:rPr>
          <w:rFonts w:ascii="Arial" w:cs="Arial" w:eastAsia="Arial" w:hAnsi="Arial"/>
          <w:color w:val="333333"/>
          <w:sz w:val="22"/>
          <w:szCs w:val="22"/>
        </w:rPr>
        <w:t xml:space="preserve">Referral boost recalculates every 30 minutes alongside holder boost.</w:t>
      </w:r>
    </w:p>
    <w:p>
      <w:pPr>
        <w:pStyle w:val="ListParagraph"/>
        <w:numPr>
          <w:ilvl w:val="0"/>
          <w:numId w:val="2"/>
        </w:numPr>
        <w:spacing w:after="40" w:before="40"/>
      </w:pPr>
      <w:r>
        <w:rPr>
          <w:rFonts w:ascii="Arial" w:cs="Arial" w:eastAsia="Arial" w:hAnsi="Arial"/>
          <w:color w:val="333333"/>
          <w:sz w:val="22"/>
          <w:szCs w:val="22"/>
        </w:rPr>
        <w:t xml:space="preserve">If a referred wallet sells all tokens, their contribution drops to zero.</w:t>
      </w:r>
    </w:p>
    <w:p>
      <w:pPr>
        <w:pStyle w:val="ListParagraph"/>
        <w:numPr>
          <w:ilvl w:val="0"/>
          <w:numId w:val="2"/>
        </w:numPr>
        <w:spacing w:after="40" w:before="40"/>
      </w:pPr>
      <w:r>
        <w:rPr>
          <w:rFonts w:ascii="Arial" w:cs="Arial" w:eastAsia="Arial" w:hAnsi="Arial"/>
          <w:color w:val="333333"/>
          <w:sz w:val="22"/>
          <w:szCs w:val="22"/>
        </w:rPr>
        <w:t xml:space="preserve">Referring a wallet that never buys tokens contributes nothing to the boost. Only token-holding referrals count.</w:t>
      </w:r>
    </w:p>
    <w:p>
      <w:pPr>
        <w:pStyle w:val="ListParagraph"/>
        <w:numPr>
          <w:ilvl w:val="0"/>
          <w:numId w:val="2"/>
        </w:numPr>
        <w:spacing w:after="40" w:before="40"/>
      </w:pPr>
      <w:r>
        <w:rPr>
          <w:rFonts w:ascii="Arial" w:cs="Arial" w:eastAsia="Arial" w:hAnsi="Arial"/>
          <w:color w:val="333333"/>
          <w:sz w:val="22"/>
          <w:szCs w:val="22"/>
        </w:rPr>
        <w:t xml:space="preserve">The +500 point referral bonus is a one-time flat addition, separate from the ongoing referral boost multiplier.</w:t>
      </w:r>
    </w:p>
    <w:p>
      <w:r>
        <w:br w:type="page"/>
      </w:r>
    </w:p>
    <w:p>
      <w:pPr>
        <w:pStyle w:val="Heading1"/>
        <w:spacing w:after="160" w:before="400"/>
      </w:pPr>
      <w:r>
        <w:rPr>
          <w:rFonts w:ascii="Arial" w:cs="Arial" w:eastAsia="Arial" w:hAnsi="Arial"/>
          <w:b/>
          <w:bCs/>
          <w:color w:val="0D1F35"/>
          <w:sz w:val="36"/>
          <w:szCs w:val="36"/>
        </w:rPr>
        <w:t xml:space="preserve">7. Reward Distribution</w:t>
      </w:r>
    </w:p>
    <w:p>
      <w:pPr>
        <w:pStyle w:val="Heading2"/>
        <w:pBdr>
          <w:bottom w:val="single" w:color="00D4FF" w:sz="4" w:space="4"/>
        </w:pBdr>
        <w:spacing w:after="120" w:before="320"/>
      </w:pPr>
      <w:r>
        <w:rPr>
          <w:rFonts w:ascii="Arial" w:cs="Arial" w:eastAsia="Arial" w:hAnsi="Arial"/>
          <w:b/>
          <w:bCs/>
          <w:color w:val="0D1F35"/>
          <w:sz w:val="28"/>
          <w:szCs w:val="28"/>
        </w:rPr>
        <w:t xml:space="preserve">7.1 Reward Slot Configuration</w:t>
      </w:r>
    </w:p>
    <w:p>
      <w:pPr>
        <w:spacing w:after="120" w:before="80"/>
      </w:pPr>
      <w:r>
        <w:rPr>
          <w:rFonts w:ascii="Arial" w:cs="Arial" w:eastAsia="Arial" w:hAnsi="Arial"/>
          <w:color w:val="333333"/>
          <w:sz w:val="22"/>
          <w:szCs w:val="22"/>
        </w:rPr>
        <w:t xml:space="preserve">When creating a pool, the project sets the number of reward slots. This determines how many top-ranked participants will receive rewards. The minimum is 3 slots with no maximum.</w:t>
      </w:r>
    </w:p>
    <w:p>
      <w:pPr>
        <w:spacing w:after="120" w:before="80"/>
      </w:pPr>
      <w:r>
        <w:rPr>
          <w:rFonts w:ascii="Arial" w:cs="Arial" w:eastAsia="Arial" w:hAnsi="Arial"/>
          <w:color w:val="333333"/>
          <w:sz w:val="22"/>
          <w:szCs w:val="22"/>
        </w:rPr>
        <w:t xml:space="preserve">The project also sets the total token amount to be distributed. Rewards are allocated proportionally by points share among all winning slots.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600"/>
        <w:gridCol w:w="2760"/>
      </w:tblGrid>
      <w:tr>
        <w:trPr>
          <w:tblHeader/>
        </w:trPr>
        <w:tc>
          <w:tcPr>
            <w:tcW w:type="dxa" w:w="18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Rank</w:t>
            </w:r>
          </w:p>
        </w:tc>
        <w:tc>
          <w:tcPr>
            <w:tcW w:type="dxa" w:w="22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Points</w:t>
            </w:r>
          </w:p>
        </w:tc>
        <w:tc>
          <w:tcPr>
            <w:tcW w:type="dxa" w:w="26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Points share</w:t>
            </w:r>
          </w:p>
        </w:tc>
        <w:tc>
          <w:tcPr>
            <w:tcW w:type="dxa" w:w="27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Reward received</w:t>
            </w:r>
          </w:p>
        </w:tc>
      </w:tr>
      <w:tr>
        <w:tc>
          <w:tcPr>
            <w:tcW w:type="dxa" w:w="1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w:t>
            </w:r>
          </w:p>
        </w:tc>
        <w:tc>
          <w:tcPr>
            <w:tcW w:type="dxa" w:w="22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15,200 pts</w:t>
            </w:r>
          </w:p>
        </w:tc>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45.2%</w:t>
            </w:r>
          </w:p>
        </w:tc>
        <w:tc>
          <w:tcPr>
            <w:tcW w:type="dxa" w:w="27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45.2% of total pool</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11,390 pts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33.8%</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33.8% of total pool</w:t>
            </w:r>
          </w:p>
        </w:tc>
      </w:tr>
      <w:tr>
        <w:tc>
          <w:tcPr>
            <w:tcW w:type="dxa" w:w="18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#3</w:t>
            </w:r>
          </w:p>
        </w:tc>
        <w:tc>
          <w:tcPr>
            <w:tcW w:type="dxa" w:w="22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7,050 pts</w:t>
            </w:r>
          </w:p>
        </w:tc>
        <w:tc>
          <w:tcPr>
            <w:tcW w:type="dxa" w:w="26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21.0%</w:t>
            </w:r>
          </w:p>
        </w:tc>
        <w:tc>
          <w:tcPr>
            <w:tcW w:type="dxa" w:w="27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21.0% of total pool</w:t>
            </w:r>
          </w:p>
        </w:tc>
      </w:tr>
    </w:tbl>
    <w:p>
      <w:pPr>
        <w:spacing w:after="0" w:before="16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7.2 Distribution Mechanism</w:t>
      </w:r>
    </w:p>
    <w:p>
      <w:pPr>
        <w:spacing w:after="120" w:before="80"/>
      </w:pPr>
      <w:r>
        <w:rPr>
          <w:rFonts w:ascii="Arial" w:cs="Arial" w:eastAsia="Arial" w:hAnsi="Arial"/>
          <w:color w:val="333333"/>
          <w:sz w:val="22"/>
          <w:szCs w:val="22"/>
        </w:rPr>
        <w:t xml:space="preserve">Distribution is triggered by the platform admin via the admin panel once a pool has ended. The process:</w:t>
      </w:r>
    </w:p>
    <w:p>
      <w:pPr>
        <w:pStyle w:val="ListParagraph"/>
        <w:numPr>
          <w:ilvl w:val="0"/>
          <w:numId w:val="2"/>
        </w:numPr>
        <w:spacing w:after="40" w:before="40"/>
      </w:pPr>
      <w:r>
        <w:rPr>
          <w:rFonts w:ascii="Arial" w:cs="Arial" w:eastAsia="Arial" w:hAnsi="Arial"/>
          <w:color w:val="333333"/>
          <w:sz w:val="22"/>
          <w:szCs w:val="22"/>
        </w:rPr>
        <w:t xml:space="preserve">Admin calls DistributeRewards on the GramketingPool smart contract</w:t>
      </w:r>
    </w:p>
    <w:p>
      <w:pPr>
        <w:pStyle w:val="ListParagraph"/>
        <w:numPr>
          <w:ilvl w:val="0"/>
          <w:numId w:val="2"/>
        </w:numPr>
        <w:spacing w:after="40" w:before="40"/>
      </w:pPr>
      <w:r>
        <w:rPr>
          <w:rFonts w:ascii="Arial" w:cs="Arial" w:eastAsia="Arial" w:hAnsi="Arial"/>
          <w:color w:val="333333"/>
          <w:sz w:val="22"/>
          <w:szCs w:val="22"/>
        </w:rPr>
        <w:t xml:space="preserve">The contract receives a Dictionary&lt;Address, bigint&gt; mapping each winner's wallet to their proportional token amount</w:t>
      </w:r>
    </w:p>
    <w:p>
      <w:pPr>
        <w:pStyle w:val="ListParagraph"/>
        <w:numPr>
          <w:ilvl w:val="0"/>
          <w:numId w:val="2"/>
        </w:numPr>
        <w:spacing w:after="40" w:before="40"/>
      </w:pPr>
      <w:r>
        <w:rPr>
          <w:rFonts w:ascii="Arial" w:cs="Arial" w:eastAsia="Arial" w:hAnsi="Arial"/>
          <w:color w:val="333333"/>
          <w:sz w:val="22"/>
          <w:szCs w:val="22"/>
        </w:rPr>
        <w:t xml:space="preserve">The contract executes jetton transfer messages to each winner's wallet in a single atomic transaction</w:t>
      </w:r>
    </w:p>
    <w:p>
      <w:pPr>
        <w:pStyle w:val="ListParagraph"/>
        <w:numPr>
          <w:ilvl w:val="0"/>
          <w:numId w:val="2"/>
        </w:numPr>
        <w:spacing w:after="40" w:before="40"/>
      </w:pPr>
      <w:r>
        <w:rPr>
          <w:rFonts w:ascii="Arial" w:cs="Arial" w:eastAsia="Arial" w:hAnsi="Arial"/>
          <w:color w:val="333333"/>
          <w:sz w:val="22"/>
          <w:szCs w:val="22"/>
        </w:rPr>
        <w:t xml:space="preserve">All transfers are on-chain and verifiable on any TON block explorer</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7.3 Pool Cancellation &amp; Refund</w:t>
      </w:r>
    </w:p>
    <w:p>
      <w:pPr>
        <w:spacing w:after="120" w:before="80"/>
      </w:pPr>
      <w:r>
        <w:rPr>
          <w:rFonts w:ascii="Arial" w:cs="Arial" w:eastAsia="Arial" w:hAnsi="Arial"/>
          <w:color w:val="333333"/>
          <w:sz w:val="22"/>
          <w:szCs w:val="22"/>
        </w:rPr>
        <w:t xml:space="preserve">If a pool is cancelled by the admin (due to abuse, project request, or other reason), rewards are split using a pro-rata daily rate formula so contributors and promoters are fairly compensated for time elapsed: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500"/>
        <w:gridCol w:w="2660"/>
      </w:tblGrid>
      <w:tr>
        <w:trPr>
          <w:tblHeader/>
        </w:trPr>
        <w:tc>
          <w:tcPr>
            <w:tcW w:type="dxa" w:w="22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Component</w:t>
            </w:r>
          </w:p>
        </w:tc>
        <w:tc>
          <w:tcPr>
            <w:tcW w:type="dxa" w:w="4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Formula</w:t>
            </w:r>
          </w:p>
        </w:tc>
        <w:tc>
          <w:tcPr>
            <w:tcW w:type="dxa" w:w="26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Recipient</w:t>
            </w:r>
          </w:p>
        </w:tc>
      </w:tr>
      <w:tr>
        <w:tc>
          <w:tcPr>
            <w:tcW w:type="dxa" w:w="22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Daily rate</w:t>
            </w:r>
          </w:p>
        </w:tc>
        <w:tc>
          <w:tcPr>
            <w:tcW w:type="dxa" w:w="4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Total reward tokens / pool duration in days</w:t>
            </w:r>
          </w:p>
        </w:tc>
        <w:tc>
          <w:tcPr>
            <w:tcW w:type="dxa" w:w="26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Participant share</w:t>
            </w:r>
          </w:p>
        </w:tc>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Daily rate x days elapsed, distributed proportionally by points among top N winners at cancellation</w:t>
            </w:r>
          </w:p>
        </w:tc>
        <w:tc>
          <w:tcPr>
            <w:tcW w:type="dxa" w:w="2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Contributors &amp; promoters</w:t>
            </w:r>
          </w:p>
        </w:tc>
      </w:tr>
      <w:tr>
        <w:tc>
          <w:tcPr>
            <w:tcW w:type="dxa" w:w="22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Project refund</w:t>
            </w:r>
          </w:p>
        </w:tc>
        <w:tc>
          <w:tcPr>
            <w:tcW w:type="dxa" w:w="4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Daily rate x days remaining</w:t>
            </w:r>
          </w:p>
        </w:tc>
        <w:tc>
          <w:tcPr>
            <w:tcW w:type="dxa" w:w="26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Project owner wallet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Access fee</w:t>
            </w:r>
          </w:p>
        </w:tc>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Non-refundable in all cases</w:t>
            </w:r>
          </w:p>
        </w:tc>
        <w:tc>
          <w:tcPr>
            <w:tcW w:type="dxa" w:w="2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Gramketing treasury</w:t>
            </w:r>
          </w:p>
        </w:tc>
      </w:tr>
    </w:tbl>
    <w:p>
      <w:pPr>
        <w:spacing w:after="0" w:before="120"/>
      </w:pPr>
      <w:r>
        <w:t xml:space="preserve"/>
      </w:r>
    </w:p>
    <w:p>
      <w:pPr>
        <w:spacing w:after="120" w:before="80"/>
      </w:pPr>
      <w:r>
        <w:rPr>
          <w:rFonts w:ascii="Arial" w:cs="Arial" w:eastAsia="Arial" w:hAnsi="Arial"/>
          <w:color w:val="333333"/>
          <w:sz w:val="22"/>
          <w:szCs w:val="22"/>
        </w:rPr>
        <w:t xml:space="preserve">Example: A 7-day pool cancelled on day 4 means participants share 4/7 of the total rewards proportionally by their current points, and the project receives back 3/7 of the deposited tokens. The platform retains the full access fee.</w:t>
      </w:r>
    </w:p>
    <w:p>
      <w:r>
        <w:br w:type="page"/>
      </w:r>
    </w:p>
    <w:p>
      <w:pPr>
        <w:pStyle w:val="Heading1"/>
        <w:spacing w:after="160" w:before="400"/>
      </w:pPr>
      <w:r>
        <w:rPr>
          <w:rFonts w:ascii="Arial" w:cs="Arial" w:eastAsia="Arial" w:hAnsi="Arial"/>
          <w:b/>
          <w:bCs/>
          <w:color w:val="0D1F35"/>
          <w:sz w:val="36"/>
          <w:szCs w:val="36"/>
        </w:rPr>
        <w:t xml:space="preserve">8. Smart Contract Architecture</w:t>
      </w:r>
    </w:p>
    <w:p>
      <w:pPr>
        <w:pStyle w:val="Heading2"/>
        <w:pBdr>
          <w:bottom w:val="single" w:color="00D4FF" w:sz="4" w:space="4"/>
        </w:pBdr>
        <w:spacing w:after="120" w:before="320"/>
      </w:pPr>
      <w:r>
        <w:rPr>
          <w:rFonts w:ascii="Arial" w:cs="Arial" w:eastAsia="Arial" w:hAnsi="Arial"/>
          <w:b/>
          <w:bCs/>
          <w:color w:val="0D1F35"/>
          <w:sz w:val="28"/>
          <w:szCs w:val="28"/>
        </w:rPr>
        <w:t xml:space="preserve">8.1 Overview</w:t>
      </w:r>
    </w:p>
    <w:p>
      <w:pPr>
        <w:spacing w:after="120" w:before="80"/>
      </w:pPr>
      <w:r>
        <w:rPr>
          <w:rFonts w:ascii="Arial" w:cs="Arial" w:eastAsia="Arial" w:hAnsi="Arial"/>
          <w:color w:val="333333"/>
          <w:sz w:val="22"/>
          <w:szCs w:val="22"/>
        </w:rPr>
        <w:t xml:space="preserve">Gramketing's escrow system is implemented as a smart contract written in the Tact language and deployed on TON mainnet. The contract is generic and supports any TEP-74 compliant jetton, so any TON token can be used as a reward without code changes.</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8.2 Contract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Component</w:t>
            </w:r>
          </w:p>
        </w:tc>
        <w:tc>
          <w:tcPr>
            <w:tcW w:type="dxa" w:w="63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Description</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Language</w:t>
            </w:r>
          </w:p>
        </w:tc>
        <w:tc>
          <w:tcPr>
            <w:tcW w:type="dxa" w:w="6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Tact (compiled to FunC/TVM)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Standard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TEP-74 Jetton standard</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Token support</w:t>
            </w:r>
          </w:p>
        </w:tc>
        <w:tc>
          <w:tcPr>
            <w:tcW w:type="dxa" w:w="6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Any TON jetton. No hardcoded token addresses.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Deployment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One contract per pool, deployed at pool creation</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Admin key</w:t>
            </w:r>
          </w:p>
        </w:tc>
        <w:tc>
          <w:tcPr>
            <w:tcW w:type="dxa" w:w="6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Platform admin wallet. Only this address can trigger distribution or cancellation.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Jetton wallet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Derived from the pool contract address + jetton master via get_wallet_address</w:t>
            </w:r>
          </w:p>
        </w:tc>
      </w:tr>
    </w:tbl>
    <w:p>
      <w:pPr>
        <w:spacing w:after="0" w:before="16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8.3 Key Contract Messages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200"/>
        <w:gridCol w:w="4660"/>
      </w:tblGrid>
      <w:tr>
        <w:trPr>
          <w:tblHeader/>
        </w:trPr>
        <w:tc>
          <w:tcPr>
            <w:tcW w:type="dxa" w:w="2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Message</w:t>
            </w:r>
          </w:p>
        </w:tc>
        <w:tc>
          <w:tcPr>
            <w:tcW w:type="dxa" w:w="22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Sender</w:t>
            </w:r>
          </w:p>
        </w:tc>
        <w:tc>
          <w:tcPr>
            <w:tcW w:type="dxa" w:w="46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Effect</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CreatePool</w:t>
            </w:r>
          </w:p>
        </w:tc>
        <w:tc>
          <w:tcPr>
            <w:tcW w:type="dxa" w:w="22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Admin wallet</w:t>
            </w:r>
          </w:p>
        </w:tc>
        <w:tc>
          <w:tcPr>
            <w:tcW w:type="dxa" w:w="46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Initialises pool with token amount and slot configuration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DepositTokens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Project wallet</w:t>
            </w:r>
          </w:p>
        </w:tc>
        <w:tc>
          <w:tcPr>
            <w:tcW w:type="dxa" w:w="4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Jetton transfer that locks tokens in escrow</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DistributeRewards</w:t>
            </w:r>
          </w:p>
        </w:tc>
        <w:tc>
          <w:tcPr>
            <w:tcW w:type="dxa" w:w="22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Admin wallet</w:t>
            </w:r>
          </w:p>
        </w:tc>
        <w:tc>
          <w:tcPr>
            <w:tcW w:type="dxa" w:w="46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Sends proportional jetton payouts to all winners</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CancelPool</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Admin wallet</w:t>
            </w:r>
          </w:p>
        </w:tc>
        <w:tc>
          <w:tcPr>
            <w:tcW w:type="dxa" w:w="4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Splits tokens pro-rata by days elapsed. Participant share distributed by points, remaining balance returned to project wallet.</w:t>
            </w:r>
          </w:p>
        </w:tc>
      </w:tr>
    </w:tbl>
    <w:p>
      <w:pPr>
        <w:spacing w:after="0" w:before="16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8.4 Security Properties</w:t>
      </w:r>
    </w:p>
    <w:p>
      <w:pPr>
        <w:pStyle w:val="ListParagraph"/>
        <w:numPr>
          <w:ilvl w:val="0"/>
          <w:numId w:val="2"/>
        </w:numPr>
        <w:spacing w:after="40" w:before="40"/>
      </w:pPr>
      <w:r>
        <w:rPr>
          <w:rFonts w:ascii="Arial" w:cs="Arial" w:eastAsia="Arial" w:hAnsi="Arial"/>
          <w:color w:val="333333"/>
          <w:sz w:val="22"/>
          <w:szCs w:val="22"/>
        </w:rPr>
        <w:t xml:space="preserve">Only the admin wallet address can call DistributeRewards or CancelPool. All other callers are rejected.</w:t>
      </w:r>
    </w:p>
    <w:p>
      <w:pPr>
        <w:pStyle w:val="ListParagraph"/>
        <w:numPr>
          <w:ilvl w:val="0"/>
          <w:numId w:val="2"/>
        </w:numPr>
        <w:spacing w:after="40" w:before="40"/>
      </w:pPr>
      <w:r>
        <w:rPr>
          <w:rFonts w:ascii="Arial" w:cs="Arial" w:eastAsia="Arial" w:hAnsi="Arial"/>
          <w:color w:val="333333"/>
          <w:sz w:val="22"/>
          <w:szCs w:val="22"/>
        </w:rPr>
        <w:t xml:space="preserve">Token balances are held by the contract's own jetton wallet address, which is a child wallet derived from the master. This follows the TON jetton standard correctly.</w:t>
      </w:r>
    </w:p>
    <w:p>
      <w:pPr>
        <w:pStyle w:val="ListParagraph"/>
        <w:numPr>
          <w:ilvl w:val="0"/>
          <w:numId w:val="2"/>
        </w:numPr>
        <w:spacing w:after="40" w:before="40"/>
      </w:pPr>
      <w:r>
        <w:rPr>
          <w:rFonts w:ascii="Arial" w:cs="Arial" w:eastAsia="Arial" w:hAnsi="Arial"/>
          <w:color w:val="333333"/>
          <w:sz w:val="22"/>
          <w:szCs w:val="22"/>
        </w:rPr>
        <w:t xml:space="preserve">The contract cannot be upgraded after deployment. Distribution logic is immutable per pool.</w:t>
      </w:r>
    </w:p>
    <w:p>
      <w:pPr>
        <w:pStyle w:val="ListParagraph"/>
        <w:numPr>
          <w:ilvl w:val="0"/>
          <w:numId w:val="2"/>
        </w:numPr>
        <w:spacing w:after="40" w:before="40"/>
      </w:pPr>
      <w:r>
        <w:rPr>
          <w:rFonts w:ascii="Arial" w:cs="Arial" w:eastAsia="Arial" w:hAnsi="Arial"/>
          <w:color w:val="333333"/>
          <w:sz w:val="22"/>
          <w:szCs w:val="22"/>
        </w:rPr>
        <w:t xml:space="preserve">All transactions are publicly verifiable on the TON blockchain.</w:t>
      </w:r>
    </w:p>
    <w:p>
      <w:r>
        <w:br w:type="page"/>
      </w:r>
    </w:p>
    <w:p>
      <w:pPr>
        <w:pStyle w:val="Heading1"/>
        <w:spacing w:after="160" w:before="400"/>
      </w:pPr>
      <w:r>
        <w:rPr>
          <w:rFonts w:ascii="Arial" w:cs="Arial" w:eastAsia="Arial" w:hAnsi="Arial"/>
          <w:b/>
          <w:bCs/>
          <w:color w:val="0D1F35"/>
          <w:sz w:val="36"/>
          <w:szCs w:val="36"/>
        </w:rPr>
        <w:t xml:space="preserve">9. Access Fee Model</w:t>
      </w:r>
    </w:p>
    <w:p>
      <w:pPr>
        <w:pStyle w:val="Heading2"/>
        <w:pBdr>
          <w:bottom w:val="single" w:color="00D4FF" w:sz="4" w:space="4"/>
        </w:pBdr>
        <w:spacing w:after="120" w:before="320"/>
      </w:pPr>
      <w:r>
        <w:rPr>
          <w:rFonts w:ascii="Arial" w:cs="Arial" w:eastAsia="Arial" w:hAnsi="Arial"/>
          <w:b/>
          <w:bCs/>
          <w:color w:val="0D1F35"/>
          <w:sz w:val="28"/>
          <w:szCs w:val="28"/>
        </w:rPr>
        <w:t xml:space="preserve">9.1 Fee Structure</w:t>
      </w:r>
    </w:p>
    <w:p>
      <w:pPr>
        <w:spacing w:after="120" w:before="80"/>
      </w:pPr>
      <w:r>
        <w:rPr>
          <w:rFonts w:ascii="Arial" w:cs="Arial" w:eastAsia="Arial" w:hAnsi="Arial"/>
          <w:color w:val="333333"/>
          <w:sz w:val="22"/>
          <w:szCs w:val="22"/>
        </w:rPr>
        <w:t xml:space="preserve">Projects pay a platform access fee to create a pool. Fees are dollar-pegged and calculated using live CoinGecko prices at the time of pool creation. Payment is accepted in $mGRAM or TON.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430"/>
        <w:gridCol w:w="3430"/>
      </w:tblGrid>
      <w:tr>
        <w:trPr>
          <w:tblHeader/>
        </w:trPr>
        <w:tc>
          <w:tcPr>
            <w:tcW w:type="dxa" w:w="2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Duration</w:t>
            </w:r>
          </w:p>
        </w:tc>
        <w:tc>
          <w:tcPr>
            <w:tcW w:type="dxa" w:w="343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$mGRAM fee</w:t>
            </w:r>
          </w:p>
        </w:tc>
        <w:tc>
          <w:tcPr>
            <w:tcW w:type="dxa" w:w="343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TON fee</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 week</w:t>
            </w:r>
          </w:p>
        </w:tc>
        <w:tc>
          <w:tcPr>
            <w:tcW w:type="dxa" w:w="343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$100 equivalent</w:t>
            </w:r>
          </w:p>
        </w:tc>
        <w:tc>
          <w:tcPr>
            <w:tcW w:type="dxa" w:w="343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$125 equivalent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2 weeks</w:t>
            </w:r>
          </w:p>
        </w:tc>
        <w:tc>
          <w:tcPr>
            <w:tcW w:type="dxa" w:w="3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$199 equivalent</w:t>
            </w:r>
          </w:p>
        </w:tc>
        <w:tc>
          <w:tcPr>
            <w:tcW w:type="dxa" w:w="3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$249 equivalent</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3 weeks</w:t>
            </w:r>
          </w:p>
        </w:tc>
        <w:tc>
          <w:tcPr>
            <w:tcW w:type="dxa" w:w="343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$299 equivalent</w:t>
            </w:r>
          </w:p>
        </w:tc>
        <w:tc>
          <w:tcPr>
            <w:tcW w:type="dxa" w:w="343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$374 equivalent</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4 weeks</w:t>
            </w:r>
          </w:p>
        </w:tc>
        <w:tc>
          <w:tcPr>
            <w:tcW w:type="dxa" w:w="3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$399 equivalent</w:t>
            </w:r>
          </w:p>
        </w:tc>
        <w:tc>
          <w:tcPr>
            <w:tcW w:type="dxa" w:w="3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$499 equivalent</w:t>
            </w:r>
          </w:p>
        </w:tc>
      </w:tr>
    </w:tbl>
    <w:p>
      <w:pPr>
        <w:spacing w:after="0" w:before="16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9.2 Fee Destination</w:t>
      </w:r>
    </w:p>
    <w:p>
      <w:pPr>
        <w:spacing w:after="120" w:before="80"/>
      </w:pPr>
      <w:r>
        <w:rPr>
          <w:rFonts w:ascii="Arial" w:cs="Arial" w:eastAsia="Arial" w:hAnsi="Arial"/>
          <w:color w:val="333333"/>
          <w:sz w:val="22"/>
          <w:szCs w:val="22"/>
        </w:rPr>
        <w:t xml:space="preserve">All access fees are sent directly to the Gramketing treasury wallet at the time of pool creation. Fees are non-refundable. The fee is a separate transaction from the pool reward deposit. Reward tokens go to the escrow contract, not the treasury.</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9.3 Revenue Usage</w:t>
      </w:r>
    </w:p>
    <w:p>
      <w:pPr>
        <w:spacing w:after="120" w:before="80"/>
      </w:pPr>
      <w:r>
        <w:rPr>
          <w:rFonts w:ascii="Arial" w:cs="Arial" w:eastAsia="Arial" w:hAnsi="Arial"/>
          <w:color w:val="333333"/>
          <w:sz w:val="22"/>
          <w:szCs w:val="22"/>
        </w:rPr>
        <w:t xml:space="preserve">Platform revenue from access fees funds:</w:t>
      </w:r>
    </w:p>
    <w:p>
      <w:pPr>
        <w:pStyle w:val="ListParagraph"/>
        <w:numPr>
          <w:ilvl w:val="0"/>
          <w:numId w:val="2"/>
        </w:numPr>
        <w:spacing w:after="40" w:before="40"/>
      </w:pPr>
      <w:r>
        <w:rPr>
          <w:rFonts w:ascii="Arial" w:cs="Arial" w:eastAsia="Arial" w:hAnsi="Arial"/>
          <w:color w:val="333333"/>
          <w:sz w:val="22"/>
          <w:szCs w:val="22"/>
        </w:rPr>
        <w:t xml:space="preserve">Platform infrastructure and hosting costs</w:t>
      </w:r>
    </w:p>
    <w:p>
      <w:pPr>
        <w:pStyle w:val="ListParagraph"/>
        <w:numPr>
          <w:ilvl w:val="0"/>
          <w:numId w:val="2"/>
        </w:numPr>
        <w:spacing w:after="40" w:before="40"/>
      </w:pPr>
      <w:r>
        <w:rPr>
          <w:rFonts w:ascii="Arial" w:cs="Arial" w:eastAsia="Arial" w:hAnsi="Arial"/>
          <w:color w:val="333333"/>
          <w:sz w:val="22"/>
          <w:szCs w:val="22"/>
        </w:rPr>
        <w:t xml:space="preserve">Smart contract audits and security reviews</w:t>
      </w:r>
    </w:p>
    <w:p>
      <w:pPr>
        <w:pStyle w:val="ListParagraph"/>
        <w:numPr>
          <w:ilvl w:val="0"/>
          <w:numId w:val="2"/>
        </w:numPr>
        <w:spacing w:after="40" w:before="40"/>
      </w:pPr>
      <w:r>
        <w:rPr>
          <w:rFonts w:ascii="Arial" w:cs="Arial" w:eastAsia="Arial" w:hAnsi="Arial"/>
          <w:color w:val="333333"/>
          <w:sz w:val="22"/>
          <w:szCs w:val="22"/>
        </w:rPr>
        <w:t xml:space="preserve">Product development and engineering</w:t>
      </w:r>
    </w:p>
    <w:p>
      <w:pPr>
        <w:pStyle w:val="ListParagraph"/>
        <w:numPr>
          <w:ilvl w:val="0"/>
          <w:numId w:val="2"/>
        </w:numPr>
        <w:spacing w:after="40" w:before="40"/>
      </w:pPr>
      <w:r>
        <w:rPr>
          <w:rFonts w:ascii="Arial" w:cs="Arial" w:eastAsia="Arial" w:hAnsi="Arial"/>
          <w:color w:val="333333"/>
          <w:sz w:val="22"/>
          <w:szCs w:val="22"/>
        </w:rPr>
        <w:t xml:space="preserve">Community growth and marketing</w:t>
      </w:r>
    </w:p>
    <w:p>
      <w:r>
        <w:br w:type="page"/>
      </w:r>
    </w:p>
    <w:p>
      <w:pPr>
        <w:pStyle w:val="Heading1"/>
        <w:spacing w:after="160" w:before="400"/>
      </w:pPr>
      <w:r>
        <w:rPr>
          <w:rFonts w:ascii="Arial" w:cs="Arial" w:eastAsia="Arial" w:hAnsi="Arial"/>
          <w:b/>
          <w:bCs/>
          <w:color w:val="0D1F35"/>
          <w:sz w:val="36"/>
          <w:szCs w:val="36"/>
        </w:rPr>
        <w:t xml:space="preserve">10. Token Mechanics — $mGRAM</w:t>
      </w:r>
    </w:p>
    <w:p>
      <w:pPr>
        <w:pStyle w:val="Heading2"/>
        <w:pBdr>
          <w:bottom w:val="single" w:color="00D4FF" w:sz="4" w:space="4"/>
        </w:pBdr>
        <w:spacing w:after="120" w:before="320"/>
      </w:pPr>
      <w:r>
        <w:rPr>
          <w:rFonts w:ascii="Arial" w:cs="Arial" w:eastAsia="Arial" w:hAnsi="Arial"/>
          <w:b/>
          <w:bCs/>
          <w:color w:val="0D1F35"/>
          <w:sz w:val="28"/>
          <w:szCs w:val="28"/>
        </w:rPr>
        <w:t xml:space="preserve">10.1 Role of $mGRAM</w:t>
      </w:r>
    </w:p>
    <w:p>
      <w:pPr>
        <w:spacing w:after="120" w:before="80"/>
      </w:pPr>
      <w:r>
        <w:rPr>
          <w:rFonts w:ascii="Arial" w:cs="Arial" w:eastAsia="Arial" w:hAnsi="Arial"/>
          <w:color w:val="333333"/>
          <w:sz w:val="22"/>
          <w:szCs w:val="22"/>
        </w:rPr>
        <w:t xml:space="preserve">$mGRAM is the native platform token of Gramketing. Its current primary role is as a payment method for pool access fees at a discounted rate compared to TON.</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10.2 Current Utility</w:t>
      </w:r>
    </w:p>
    <w:p>
      <w:pPr>
        <w:pStyle w:val="ListParagraph"/>
        <w:numPr>
          <w:ilvl w:val="0"/>
          <w:numId w:val="2"/>
        </w:numPr>
        <w:spacing w:after="40" w:before="40"/>
      </w:pPr>
      <w:r>
        <w:rPr>
          <w:rFonts w:ascii="Arial" w:cs="Arial" w:eastAsia="Arial" w:hAnsi="Arial"/>
          <w:color w:val="333333"/>
          <w:sz w:val="22"/>
          <w:szCs w:val="22"/>
        </w:rPr>
        <w:t xml:space="preserve">Access fee payment: projects can pay pool creation fees in $mGRAM at a preferential rate compared to TON.</w:t>
      </w:r>
    </w:p>
    <w:p>
      <w:pPr>
        <w:pStyle w:val="ListParagraph"/>
        <w:numPr>
          <w:ilvl w:val="0"/>
          <w:numId w:val="2"/>
        </w:numPr>
        <w:spacing w:after="40" w:before="40"/>
      </w:pPr>
      <w:r>
        <w:rPr>
          <w:rFonts w:ascii="Arial" w:cs="Arial" w:eastAsia="Arial" w:hAnsi="Arial"/>
          <w:color w:val="333333"/>
          <w:sz w:val="22"/>
          <w:szCs w:val="22"/>
        </w:rPr>
        <w:t xml:space="preserve">Platform alignment: holding $mGRAM signals a commitment to the Gramketing ecosystem.</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10.3 Future Utility (Roadmap)</w:t>
      </w:r>
    </w:p>
    <w:p>
      <w:pPr>
        <w:pStyle w:val="ListParagraph"/>
        <w:numPr>
          <w:ilvl w:val="0"/>
          <w:numId w:val="2"/>
        </w:numPr>
        <w:spacing w:after="40" w:before="40"/>
      </w:pPr>
      <w:r>
        <w:rPr>
          <w:rFonts w:ascii="Arial" w:cs="Arial" w:eastAsia="Arial" w:hAnsi="Arial"/>
          <w:color w:val="333333"/>
          <w:sz w:val="22"/>
          <w:szCs w:val="22"/>
        </w:rPr>
        <w:t xml:space="preserve">Pool creation gate: future versions of the platform will require a minimum $mGRAM holding to create pools.</w:t>
      </w:r>
    </w:p>
    <w:p>
      <w:pPr>
        <w:pStyle w:val="ListParagraph"/>
        <w:numPr>
          <w:ilvl w:val="0"/>
          <w:numId w:val="2"/>
        </w:numPr>
        <w:spacing w:after="40" w:before="40"/>
      </w:pPr>
      <w:r>
        <w:rPr>
          <w:rFonts w:ascii="Arial" w:cs="Arial" w:eastAsia="Arial" w:hAnsi="Arial"/>
          <w:color w:val="333333"/>
          <w:sz w:val="22"/>
          <w:szCs w:val="22"/>
        </w:rPr>
        <w:t xml:space="preserve">Governance: $mGRAM holders will be able to vote on platform parameter changes such as fee levels and boost caps.</w:t>
      </w:r>
    </w:p>
    <w:p>
      <w:pPr>
        <w:pStyle w:val="ListParagraph"/>
        <w:numPr>
          <w:ilvl w:val="0"/>
          <w:numId w:val="2"/>
        </w:numPr>
        <w:spacing w:after="40" w:before="40"/>
      </w:pPr>
      <w:r>
        <w:rPr>
          <w:rFonts w:ascii="Arial" w:cs="Arial" w:eastAsia="Arial" w:hAnsi="Arial"/>
          <w:color w:val="333333"/>
          <w:sz w:val="22"/>
          <w:szCs w:val="22"/>
        </w:rPr>
        <w:t xml:space="preserve">Staking: staking $mGRAM for reduced fees or enhanced platform features is planned for a future phase.</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10.4 Token Flows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2500"/>
        <w:gridCol w:w="2360"/>
      </w:tblGrid>
      <w:tr>
        <w:trPr>
          <w:tblHeader/>
        </w:trPr>
        <w:tc>
          <w:tcPr>
            <w:tcW w:type="dxa" w:w="2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Flow</w:t>
            </w:r>
          </w:p>
        </w:tc>
        <w:tc>
          <w:tcPr>
            <w:tcW w:type="dxa" w:w="20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From</w:t>
            </w:r>
          </w:p>
        </w:tc>
        <w:tc>
          <w:tcPr>
            <w:tcW w:type="dxa" w:w="25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To</w:t>
            </w:r>
          </w:p>
        </w:tc>
        <w:tc>
          <w:tcPr>
            <w:tcW w:type="dxa" w:w="23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Token</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Pool access fee</w:t>
            </w:r>
          </w:p>
        </w:tc>
        <w:tc>
          <w:tcPr>
            <w:tcW w:type="dxa" w:w="2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Project wallet</w:t>
            </w:r>
          </w:p>
        </w:tc>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Gramketing treasury</w:t>
            </w:r>
          </w:p>
        </w:tc>
        <w:tc>
          <w:tcPr>
            <w:tcW w:type="dxa" w:w="2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$mGRAM or TON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Reward deposit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Project wallet</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Escrow smart contract</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Project's own jetton</w:t>
            </w:r>
          </w:p>
        </w:tc>
      </w:tr>
      <w:tr>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Reward payout</w:t>
            </w:r>
          </w:p>
        </w:tc>
        <w:tc>
          <w:tcPr>
            <w:tcW w:type="dxa" w:w="2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Escrow smart contract</w:t>
            </w:r>
          </w:p>
        </w:tc>
        <w:tc>
          <w:tcPr>
            <w:tcW w:type="dxa" w:w="25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Contributor/promoter wallets</w:t>
            </w:r>
          </w:p>
        </w:tc>
        <w:tc>
          <w:tcPr>
            <w:tcW w:type="dxa" w:w="2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Project's own jetton</w:t>
            </w:r>
          </w:p>
        </w:tc>
      </w:tr>
    </w:tbl>
    <w:p>
      <w:pPr>
        <w:spacing w:after="0" w:before="160"/>
      </w:pPr>
      <w:r>
        <w:t xml:space="preserve"/>
      </w:r>
    </w:p>
    <w:p>
      <w:pPr>
        <w:spacing w:after="120" w:before="80"/>
      </w:pPr>
      <w:r>
        <w:rPr>
          <w:rFonts w:ascii="Arial" w:cs="Arial" w:eastAsia="Arial" w:hAnsi="Arial"/>
          <w:color w:val="333333"/>
          <w:sz w:val="22"/>
          <w:szCs w:val="22"/>
        </w:rPr>
        <w:t xml:space="preserve">Note: $mGRAM is never used as a reward token inside pools. Pool rewards are always denominated in the project's own jetton. $mGRAM's role is limited to the platform fee layer.</w:t>
      </w:r>
    </w:p>
    <w:p>
      <w:r>
        <w:br w:type="page"/>
      </w:r>
    </w:p>
    <w:p>
      <w:pPr>
        <w:pStyle w:val="Heading1"/>
        <w:spacing w:after="160" w:before="400"/>
      </w:pPr>
      <w:r>
        <w:rPr>
          <w:rFonts w:ascii="Arial" w:cs="Arial" w:eastAsia="Arial" w:hAnsi="Arial"/>
          <w:b/>
          <w:bCs/>
          <w:color w:val="0D1F35"/>
          <w:sz w:val="36"/>
          <w:szCs w:val="36"/>
        </w:rPr>
        <w:t xml:space="preserve">11. Platform Security &amp; Anti-Abuse</w:t>
      </w:r>
    </w:p>
    <w:p>
      <w:pPr>
        <w:pStyle w:val="Heading2"/>
        <w:pBdr>
          <w:bottom w:val="single" w:color="00D4FF" w:sz="4" w:space="4"/>
        </w:pBdr>
        <w:spacing w:after="120" w:before="320"/>
      </w:pPr>
      <w:r>
        <w:rPr>
          <w:rFonts w:ascii="Arial" w:cs="Arial" w:eastAsia="Arial" w:hAnsi="Arial"/>
          <w:b/>
          <w:bCs/>
          <w:color w:val="0D1F35"/>
          <w:sz w:val="28"/>
          <w:szCs w:val="28"/>
        </w:rPr>
        <w:t xml:space="preserve">11.1 Post Verification</w:t>
      </w:r>
    </w:p>
    <w:p>
      <w:pPr>
        <w:pStyle w:val="ListParagraph"/>
        <w:numPr>
          <w:ilvl w:val="0"/>
          <w:numId w:val="2"/>
        </w:numPr>
        <w:spacing w:after="40" w:before="40"/>
      </w:pPr>
      <w:r>
        <w:rPr>
          <w:rFonts w:ascii="Arial" w:cs="Arial" w:eastAsia="Arial" w:hAnsi="Arial"/>
          <w:color w:val="333333"/>
          <w:sz w:val="22"/>
          <w:szCs w:val="22"/>
        </w:rPr>
        <w:t xml:space="preserve">All submitted posts are scraped from their public URLs using server-side fetching.</w:t>
      </w:r>
    </w:p>
    <w:p>
      <w:pPr>
        <w:pStyle w:val="ListParagraph"/>
        <w:numPr>
          <w:ilvl w:val="0"/>
          <w:numId w:val="2"/>
        </w:numPr>
        <w:spacing w:after="40" w:before="40"/>
      </w:pPr>
      <w:r>
        <w:rPr>
          <w:rFonts w:ascii="Arial" w:cs="Arial" w:eastAsia="Arial" w:hAnsi="Arial"/>
          <w:color w:val="333333"/>
          <w:sz w:val="22"/>
          <w:szCs w:val="22"/>
        </w:rPr>
        <w:t xml:space="preserve">X posts are verified via the public X API and/or scraping of public post pages.</w:t>
      </w:r>
    </w:p>
    <w:p>
      <w:pPr>
        <w:pStyle w:val="ListParagraph"/>
        <w:numPr>
          <w:ilvl w:val="0"/>
          <w:numId w:val="2"/>
        </w:numPr>
        <w:spacing w:after="40" w:before="40"/>
      </w:pPr>
      <w:r>
        <w:rPr>
          <w:rFonts w:ascii="Arial" w:cs="Arial" w:eastAsia="Arial" w:hAnsi="Arial"/>
          <w:color w:val="333333"/>
          <w:sz w:val="22"/>
          <w:szCs w:val="22"/>
        </w:rPr>
        <w:t xml:space="preserve">Telegram posts are verified via the t.me embed endpoint, which returns public view and reaction counts without requiring bot membership in the channel.</w:t>
      </w:r>
    </w:p>
    <w:p>
      <w:pPr>
        <w:pStyle w:val="ListParagraph"/>
        <w:numPr>
          <w:ilvl w:val="0"/>
          <w:numId w:val="2"/>
        </w:numPr>
        <w:spacing w:after="40" w:before="40"/>
      </w:pPr>
      <w:r>
        <w:rPr>
          <w:rFonts w:ascii="Arial" w:cs="Arial" w:eastAsia="Arial" w:hAnsi="Arial"/>
          <w:color w:val="333333"/>
          <w:sz w:val="22"/>
          <w:szCs w:val="22"/>
        </w:rPr>
        <w:t xml:space="preserve">A minimum of 100 views is required before a post can be submitted. This filters out posts with no real reach.</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11.2 Submission Limits</w:t>
      </w:r>
    </w:p>
    <w:p>
      <w:pPr>
        <w:pStyle w:val="ListParagraph"/>
        <w:numPr>
          <w:ilvl w:val="0"/>
          <w:numId w:val="2"/>
        </w:numPr>
        <w:spacing w:after="40" w:before="40"/>
      </w:pPr>
      <w:r>
        <w:rPr>
          <w:rFonts w:ascii="Arial" w:cs="Arial" w:eastAsia="Arial" w:hAnsi="Arial"/>
          <w:color w:val="333333"/>
          <w:sz w:val="22"/>
          <w:szCs w:val="22"/>
        </w:rPr>
        <w:t xml:space="preserve">Maximum 2 posts per platform per pool per day to prevent spam submissions.</w:t>
      </w:r>
    </w:p>
    <w:p>
      <w:pPr>
        <w:pStyle w:val="ListParagraph"/>
        <w:numPr>
          <w:ilvl w:val="0"/>
          <w:numId w:val="2"/>
        </w:numPr>
        <w:spacing w:after="40" w:before="40"/>
      </w:pPr>
      <w:r>
        <w:rPr>
          <w:rFonts w:ascii="Arial" w:cs="Arial" w:eastAsia="Arial" w:hAnsi="Arial"/>
          <w:color w:val="333333"/>
          <w:sz w:val="22"/>
          <w:szCs w:val="22"/>
        </w:rPr>
        <w:t xml:space="preserve">Posts must belong to the wallet's linked X account or Telegram channel to prevent cross-account abuse.</w:t>
      </w:r>
    </w:p>
    <w:p>
      <w:pPr>
        <w:pStyle w:val="ListParagraph"/>
        <w:numPr>
          <w:ilvl w:val="0"/>
          <w:numId w:val="2"/>
        </w:numPr>
        <w:spacing w:after="40" w:before="40"/>
      </w:pPr>
      <w:r>
        <w:rPr>
          <w:rFonts w:ascii="Arial" w:cs="Arial" w:eastAsia="Arial" w:hAnsi="Arial"/>
          <w:color w:val="333333"/>
          <w:sz w:val="22"/>
          <w:szCs w:val="22"/>
        </w:rPr>
        <w:t xml:space="preserve">The platform verifies account ownership via OAuth (X) and the LINK-XXXXXX code flow (Telegram).</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11.3 Account Linking Rules</w:t>
      </w:r>
    </w:p>
    <w:p>
      <w:pPr>
        <w:pStyle w:val="ListParagraph"/>
        <w:numPr>
          <w:ilvl w:val="0"/>
          <w:numId w:val="2"/>
        </w:numPr>
        <w:spacing w:after="40" w:before="40"/>
      </w:pPr>
      <w:r>
        <w:rPr>
          <w:rFonts w:ascii="Arial" w:cs="Arial" w:eastAsia="Arial" w:hAnsi="Arial"/>
          <w:color w:val="333333"/>
          <w:sz w:val="22"/>
          <w:szCs w:val="22"/>
        </w:rPr>
        <w:t xml:space="preserve">Each Telegram account and X account can only be linked to one wallet address at a time.</w:t>
      </w:r>
    </w:p>
    <w:p>
      <w:pPr>
        <w:pStyle w:val="ListParagraph"/>
        <w:numPr>
          <w:ilvl w:val="0"/>
          <w:numId w:val="2"/>
        </w:numPr>
        <w:spacing w:after="40" w:before="40"/>
      </w:pPr>
      <w:r>
        <w:rPr>
          <w:rFonts w:ascii="Arial" w:cs="Arial" w:eastAsia="Arial" w:hAnsi="Arial"/>
          <w:color w:val="333333"/>
          <w:sz w:val="22"/>
          <w:szCs w:val="22"/>
        </w:rPr>
        <w:t xml:space="preserve">To link a social account to a different wallet, it must be unlinked from the current wallet first.</w:t>
      </w:r>
    </w:p>
    <w:p>
      <w:pPr>
        <w:pStyle w:val="ListParagraph"/>
        <w:numPr>
          <w:ilvl w:val="0"/>
          <w:numId w:val="2"/>
        </w:numPr>
        <w:spacing w:after="40" w:before="40"/>
      </w:pPr>
      <w:r>
        <w:rPr>
          <w:rFonts w:ascii="Arial" w:cs="Arial" w:eastAsia="Arial" w:hAnsi="Arial"/>
          <w:color w:val="333333"/>
          <w:sz w:val="22"/>
          <w:szCs w:val="22"/>
        </w:rPr>
        <w:t xml:space="preserve">Unlinking has a 7-day cooldown. Users cannot unlink and relink to a new wallet more than once per week.</w:t>
      </w:r>
    </w:p>
    <w:p>
      <w:pPr>
        <w:pStyle w:val="ListParagraph"/>
        <w:numPr>
          <w:ilvl w:val="0"/>
          <w:numId w:val="2"/>
        </w:numPr>
        <w:spacing w:after="40" w:before="40"/>
      </w:pPr>
      <w:r>
        <w:rPr>
          <w:rFonts w:ascii="Arial" w:cs="Arial" w:eastAsia="Arial" w:hAnsi="Arial"/>
          <w:color w:val="333333"/>
          <w:sz w:val="22"/>
          <w:szCs w:val="22"/>
        </w:rPr>
        <w:t xml:space="preserve">This prevents Sybil attacks where a single social account is used across multiple wallets to multiply points.</w:t>
      </w:r>
    </w:p>
    <w:p>
      <w:pPr>
        <w:spacing w:after="0" w:before="80"/>
      </w:pPr>
      <w:r>
        <w:t xml:space="preserve"/>
      </w:r>
    </w:p>
    <w:p>
      <w:pPr>
        <w:pStyle w:val="Heading3"/>
        <w:spacing w:after="80" w:before="240"/>
      </w:pPr>
      <w:r>
        <w:rPr>
          <w:rFonts w:ascii="Arial" w:cs="Arial" w:eastAsia="Arial" w:hAnsi="Arial"/>
          <w:b/>
          <w:bCs/>
          <w:color w:val="185FA5"/>
          <w:sz w:val="24"/>
          <w:szCs w:val="24"/>
        </w:rPr>
        <w:t xml:space="preserve">Mid-Pool Unlinking Behaviour</w:t>
      </w:r>
    </w:p>
    <w:p>
      <w:pPr>
        <w:spacing w:after="120" w:before="80"/>
      </w:pPr>
      <w:r>
        <w:rPr>
          <w:rFonts w:ascii="Arial" w:cs="Arial" w:eastAsia="Arial" w:hAnsi="Arial"/>
          <w:color w:val="333333"/>
          <w:sz w:val="22"/>
          <w:szCs w:val="22"/>
        </w:rPr>
        <w:t xml:space="preserve">If a contributor or promoter unlinks a social account while they are participating in an active pool:</w:t>
      </w:r>
    </w:p>
    <w:p>
      <w:pPr>
        <w:pStyle w:val="ListParagraph"/>
        <w:numPr>
          <w:ilvl w:val="0"/>
          <w:numId w:val="2"/>
        </w:numPr>
        <w:spacing w:after="40" w:before="40"/>
      </w:pPr>
      <w:r>
        <w:rPr>
          <w:rFonts w:ascii="Arial" w:cs="Arial" w:eastAsia="Arial" w:hAnsi="Arial"/>
          <w:color w:val="333333"/>
          <w:sz w:val="22"/>
          <w:szCs w:val="22"/>
        </w:rPr>
        <w:t xml:space="preserve">All points already earned from that platform are retained and will not be deducted from the leaderboard.</w:t>
      </w:r>
    </w:p>
    <w:p>
      <w:pPr>
        <w:pStyle w:val="ListParagraph"/>
        <w:numPr>
          <w:ilvl w:val="0"/>
          <w:numId w:val="2"/>
        </w:numPr>
        <w:spacing w:after="40" w:before="40"/>
      </w:pPr>
      <w:r>
        <w:rPr>
          <w:rFonts w:ascii="Arial" w:cs="Arial" w:eastAsia="Arial" w:hAnsi="Arial"/>
          <w:color w:val="333333"/>
          <w:sz w:val="22"/>
          <w:szCs w:val="22"/>
        </w:rPr>
        <w:t xml:space="preserve">New post submissions from the unlinked platform are blocked immediately until the account is relinked.</w:t>
      </w:r>
    </w:p>
    <w:p>
      <w:pPr>
        <w:pStyle w:val="ListParagraph"/>
        <w:numPr>
          <w:ilvl w:val="0"/>
          <w:numId w:val="2"/>
        </w:numPr>
        <w:spacing w:after="40" w:before="40"/>
      </w:pPr>
      <w:r>
        <w:rPr>
          <w:rFonts w:ascii="Arial" w:cs="Arial" w:eastAsia="Arial" w:hAnsi="Arial"/>
          <w:color w:val="333333"/>
          <w:sz w:val="22"/>
          <w:szCs w:val="22"/>
        </w:rPr>
        <w:t xml:space="preserve">Earnings from the other platform continue unaffected. Unlinking X does not affect Telegram point accumulation and vice versa.</w:t>
      </w:r>
    </w:p>
    <w:p>
      <w:pPr>
        <w:pStyle w:val="ListParagraph"/>
        <w:numPr>
          <w:ilvl w:val="0"/>
          <w:numId w:val="2"/>
        </w:numPr>
        <w:spacing w:after="40" w:before="40"/>
      </w:pPr>
      <w:r>
        <w:rPr>
          <w:rFonts w:ascii="Arial" w:cs="Arial" w:eastAsia="Arial" w:hAnsi="Arial"/>
          <w:color w:val="333333"/>
          <w:sz w:val="22"/>
          <w:szCs w:val="22"/>
        </w:rPr>
        <w:t xml:space="preserve">The 7-day cooldown applies from the moment of unlinking. If the cooldown expires before the pool ends, the user can relink and resume submitting on that platform.</w:t>
      </w:r>
    </w:p>
    <w:p>
      <w:pPr>
        <w:pStyle w:val="ListParagraph"/>
        <w:numPr>
          <w:ilvl w:val="0"/>
          <w:numId w:val="2"/>
        </w:numPr>
        <w:spacing w:after="40" w:before="40"/>
      </w:pPr>
      <w:r>
        <w:rPr>
          <w:rFonts w:ascii="Arial" w:cs="Arial" w:eastAsia="Arial" w:hAnsi="Arial"/>
          <w:color w:val="333333"/>
          <w:sz w:val="22"/>
          <w:szCs w:val="22"/>
        </w:rPr>
        <w:t xml:space="preserve">This design ensures contributors are not fully penalised for account changes mid-pool, while preventing real-time abuse through rapid account switching.</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11.4 Admin Controls</w:t>
      </w:r>
    </w:p>
    <w:p>
      <w:pPr>
        <w:pStyle w:val="ListParagraph"/>
        <w:numPr>
          <w:ilvl w:val="0"/>
          <w:numId w:val="2"/>
        </w:numPr>
        <w:spacing w:after="40" w:before="40"/>
      </w:pPr>
      <w:r>
        <w:rPr>
          <w:rFonts w:ascii="Arial" w:cs="Arial" w:eastAsia="Arial" w:hAnsi="Arial"/>
          <w:color w:val="333333"/>
          <w:sz w:val="22"/>
          <w:szCs w:val="22"/>
        </w:rPr>
        <w:t xml:space="preserve">Ban contributors: flag and remove a wallet's submissions from all active leaderboards.</w:t>
      </w:r>
    </w:p>
    <w:p>
      <w:pPr>
        <w:pStyle w:val="ListParagraph"/>
        <w:numPr>
          <w:ilvl w:val="0"/>
          <w:numId w:val="2"/>
        </w:numPr>
        <w:spacing w:after="40" w:before="40"/>
      </w:pPr>
      <w:r>
        <w:rPr>
          <w:rFonts w:ascii="Arial" w:cs="Arial" w:eastAsia="Arial" w:hAnsi="Arial"/>
          <w:color w:val="333333"/>
          <w:sz w:val="22"/>
          <w:szCs w:val="22"/>
        </w:rPr>
        <w:t xml:space="preserve">Pause or cancel a pool: halt an active pool and process a pro-rata refund if abuse is detected.</w:t>
      </w:r>
    </w:p>
    <w:p>
      <w:pPr>
        <w:pStyle w:val="ListParagraph"/>
        <w:numPr>
          <w:ilvl w:val="0"/>
          <w:numId w:val="2"/>
        </w:numPr>
        <w:spacing w:after="40" w:before="40"/>
      </w:pPr>
      <w:r>
        <w:rPr>
          <w:rFonts w:ascii="Arial" w:cs="Arial" w:eastAsia="Arial" w:hAnsi="Arial"/>
          <w:color w:val="333333"/>
          <w:sz w:val="22"/>
          <w:szCs w:val="22"/>
        </w:rPr>
        <w:t xml:space="preserve">Re-scrape trigger: force a re-fetch of any specific submission if the data appears incorrect.</w:t>
      </w:r>
    </w:p>
    <w:p>
      <w:pPr>
        <w:pStyle w:val="ListParagraph"/>
        <w:numPr>
          <w:ilvl w:val="0"/>
          <w:numId w:val="2"/>
        </w:numPr>
        <w:spacing w:after="40" w:before="40"/>
      </w:pPr>
      <w:r>
        <w:rPr>
          <w:rFonts w:ascii="Arial" w:cs="Arial" w:eastAsia="Arial" w:hAnsi="Arial"/>
          <w:color w:val="333333"/>
          <w:sz w:val="22"/>
          <w:szCs w:val="22"/>
        </w:rPr>
        <w:t xml:space="preserve">Revenue dashboard: monitor all fee activity across the platform in real time.</w:t>
      </w:r>
    </w:p>
    <w:p>
      <w:r>
        <w:br w:type="page"/>
      </w:r>
    </w:p>
    <w:p>
      <w:pPr>
        <w:pStyle w:val="Heading1"/>
        <w:spacing w:after="160" w:before="400"/>
      </w:pPr>
      <w:r>
        <w:rPr>
          <w:rFonts w:ascii="Arial" w:cs="Arial" w:eastAsia="Arial" w:hAnsi="Arial"/>
          <w:b/>
          <w:bCs/>
          <w:color w:val="0D1F35"/>
          <w:sz w:val="36"/>
          <w:szCs w:val="36"/>
        </w:rPr>
        <w:t xml:space="preserve">12. Technical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Layer</w:t>
            </w:r>
          </w:p>
        </w:tc>
        <w:tc>
          <w:tcPr>
            <w:tcW w:type="dxa" w:w="6360"/>
            <w:tcBorders>
              <w:top w:val="single" w:color="CCCCCC" w:sz="1"/>
              <w:left w:val="single" w:color="CCCCCC" w:sz="1"/>
              <w:bottom w:val="single" w:color="CCCCCC" w:sz="1"/>
              <w:right w:val="single" w:color="CCCCCC" w:sz="1"/>
            </w:tcBorders>
            <w:shd w:fill="0D1F35" w:val="clear"/>
            <w:tcMar>
              <w:top w:type="dxa" w:w="80"/>
              <w:left w:type="dxa" w:w="120"/>
              <w:bottom w:type="dxa" w:w="80"/>
              <w:right w:type="dxa" w:w="120"/>
            </w:tcMar>
          </w:tcPr>
          <w:p>
            <w:r>
              <w:rPr>
                <w:rFonts w:ascii="Arial" w:cs="Arial" w:eastAsia="Arial" w:hAnsi="Arial"/>
                <w:b/>
                <w:bCs/>
                <w:color w:val="00D4FF"/>
                <w:sz w:val="20"/>
                <w:szCs w:val="20"/>
              </w:rPr>
              <w:t xml:space="preserve">Technology</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Frontend</w:t>
            </w:r>
          </w:p>
        </w:tc>
        <w:tc>
          <w:tcPr>
            <w:tcW w:type="dxa" w:w="6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Next.js 14, TypeScript, Tailwind CSS, shadcn/ui</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Backend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Next.js API routes (serverless), PostgreSQL, Prisma ORM</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Hosting</w:t>
            </w:r>
          </w:p>
        </w:tc>
        <w:tc>
          <w:tcPr>
            <w:tcW w:type="dxa" w:w="6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Vercel (frontend + API), Neon or Railway (PostgreSQL)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Blockchain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TON (The Open Network) mainnet</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Smart contracts</w:t>
            </w:r>
          </w:p>
        </w:tc>
        <w:tc>
          <w:tcPr>
            <w:tcW w:type="dxa" w:w="6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Tact language, compiled to FunC/TVM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Wallet connection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TON Connect 2.0</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Telegram integration</w:t>
            </w:r>
          </w:p>
        </w:tc>
        <w:tc>
          <w:tcPr>
            <w:tcW w:type="dxa" w:w="6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Telegram Bot API, Telegram Mini App (WebApp SDK)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Scraping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Server-side fetch, t.me embed API, X public API</w:t>
            </w:r>
          </w:p>
        </w:tc>
      </w:tr>
      <w:tr>
        <w:tc>
          <w:tcPr>
            <w:tcW w:type="dxa" w:w="300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Price feeds</w:t>
            </w:r>
          </w:p>
        </w:tc>
        <w:tc>
          <w:tcPr>
            <w:tcW w:type="dxa" w:w="6360"/>
            <w:tcBorders>
              <w:top w:val="single" w:color="CCCCCC" w:sz="1"/>
              <w:left w:val="single" w:color="CCCCCC" w:sz="1"/>
              <w:bottom w:val="single" w:color="CCCCCC" w:sz="1"/>
              <w:right w:val="single" w:color="CCCCCC" w:sz="1"/>
            </w:tcBorders>
            <w:shd w:fill="FAFAFA" w:val="clear"/>
            <w:tcMar>
              <w:top w:type="dxa" w:w="80"/>
              <w:left w:type="dxa" w:w="120"/>
              <w:bottom w:type="dxa" w:w="80"/>
              <w:right w:type="dxa" w:w="120"/>
            </w:tcMar>
          </w:tcPr>
          <w:p>
            <w:r>
              <w:rPr>
                <w:rFonts w:ascii="Arial" w:cs="Arial" w:eastAsia="Arial" w:hAnsi="Arial"/>
                <w:color w:val="333333"/>
                <w:sz w:val="20"/>
                <w:szCs w:val="20"/>
              </w:rPr>
              <w:t xml:space="preserve">CoinGecko API (live $mGRAM and TON prices)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Token standard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TEP-74 (TON jetton standard)</w:t>
            </w:r>
          </w:p>
        </w:tc>
      </w:tr>
    </w:tbl>
    <w:p>
      <w:r>
        <w:br w:type="page"/>
      </w:r>
    </w:p>
    <w:p>
      <w:pPr>
        <w:pStyle w:val="Heading1"/>
        <w:spacing w:after="160" w:before="400"/>
      </w:pPr>
      <w:r>
        <w:rPr>
          <w:rFonts w:ascii="Arial" w:cs="Arial" w:eastAsia="Arial" w:hAnsi="Arial"/>
          <w:b/>
          <w:bCs/>
          <w:color w:val="0D1F35"/>
          <w:sz w:val="36"/>
          <w:szCs w:val="36"/>
        </w:rPr>
        <w:t xml:space="preserve">13. Roadmap</w:t>
      </w:r>
    </w:p>
    <w:p>
      <w:pPr>
        <w:pStyle w:val="Heading2"/>
        <w:pBdr>
          <w:bottom w:val="single" w:color="00D4FF" w:sz="4" w:space="4"/>
        </w:pBdr>
        <w:spacing w:after="120" w:before="320"/>
      </w:pPr>
      <w:r>
        <w:rPr>
          <w:rFonts w:ascii="Arial" w:cs="Arial" w:eastAsia="Arial" w:hAnsi="Arial"/>
          <w:b/>
          <w:bCs/>
          <w:color w:val="0D1F35"/>
          <w:sz w:val="28"/>
          <w:szCs w:val="28"/>
        </w:rPr>
        <w:t xml:space="preserve">Phase 1 — Now: Web Platform Launch</w:t>
      </w:r>
    </w:p>
    <w:p>
      <w:pPr>
        <w:pStyle w:val="ListParagraph"/>
        <w:numPr>
          <w:ilvl w:val="0"/>
          <w:numId w:val="2"/>
        </w:numPr>
        <w:spacing w:after="40" w:before="40"/>
      </w:pPr>
      <w:r>
        <w:rPr>
          <w:rFonts w:ascii="Arial" w:cs="Arial" w:eastAsia="Arial" w:hAnsi="Arial"/>
          <w:color w:val="333333"/>
          <w:sz w:val="22"/>
          <w:szCs w:val="22"/>
        </w:rPr>
        <w:t xml:space="preserve">Pool creation with on-chain escrow</w:t>
      </w:r>
    </w:p>
    <w:p>
      <w:pPr>
        <w:pStyle w:val="ListParagraph"/>
        <w:numPr>
          <w:ilvl w:val="0"/>
          <w:numId w:val="2"/>
        </w:numPr>
        <w:spacing w:after="40" w:before="40"/>
      </w:pPr>
      <w:r>
        <w:rPr>
          <w:rFonts w:ascii="Arial" w:cs="Arial" w:eastAsia="Arial" w:hAnsi="Arial"/>
          <w:color w:val="333333"/>
          <w:sz w:val="22"/>
          <w:szCs w:val="22"/>
        </w:rPr>
        <w:t xml:space="preserve">X (Twitter) and Telegram post verification and scraping</w:t>
      </w:r>
    </w:p>
    <w:p>
      <w:pPr>
        <w:pStyle w:val="ListParagraph"/>
        <w:numPr>
          <w:ilvl w:val="0"/>
          <w:numId w:val="2"/>
        </w:numPr>
        <w:spacing w:after="40" w:before="40"/>
      </w:pPr>
      <w:r>
        <w:rPr>
          <w:rFonts w:ascii="Arial" w:cs="Arial" w:eastAsia="Arial" w:hAnsi="Arial"/>
          <w:color w:val="333333"/>
          <w:sz w:val="22"/>
          <w:szCs w:val="22"/>
        </w:rPr>
        <w:t xml:space="preserve">Live leaderboard with 30-minute update cycles</w:t>
      </w:r>
    </w:p>
    <w:p>
      <w:pPr>
        <w:pStyle w:val="ListParagraph"/>
        <w:numPr>
          <w:ilvl w:val="0"/>
          <w:numId w:val="2"/>
        </w:numPr>
        <w:spacing w:after="40" w:before="40"/>
      </w:pPr>
      <w:r>
        <w:rPr>
          <w:rFonts w:ascii="Arial" w:cs="Arial" w:eastAsia="Arial" w:hAnsi="Arial"/>
          <w:color w:val="333333"/>
          <w:sz w:val="22"/>
          <w:szCs w:val="22"/>
        </w:rPr>
        <w:t xml:space="preserve">Holder boost and referral boost system</w:t>
      </w:r>
    </w:p>
    <w:p>
      <w:pPr>
        <w:pStyle w:val="ListParagraph"/>
        <w:numPr>
          <w:ilvl w:val="0"/>
          <w:numId w:val="2"/>
        </w:numPr>
        <w:spacing w:after="40" w:before="40"/>
      </w:pPr>
      <w:r>
        <w:rPr>
          <w:rFonts w:ascii="Arial" w:cs="Arial" w:eastAsia="Arial" w:hAnsi="Arial"/>
          <w:color w:val="333333"/>
          <w:sz w:val="22"/>
          <w:szCs w:val="22"/>
        </w:rPr>
        <w:t xml:space="preserve">Proportional reward distribution via smart contract</w:t>
      </w:r>
    </w:p>
    <w:p>
      <w:pPr>
        <w:pStyle w:val="ListParagraph"/>
        <w:numPr>
          <w:ilvl w:val="0"/>
          <w:numId w:val="2"/>
        </w:numPr>
        <w:spacing w:after="40" w:before="40"/>
      </w:pPr>
      <w:r>
        <w:rPr>
          <w:rFonts w:ascii="Arial" w:cs="Arial" w:eastAsia="Arial" w:hAnsi="Arial"/>
          <w:color w:val="333333"/>
          <w:sz w:val="22"/>
          <w:szCs w:val="22"/>
        </w:rPr>
        <w:t xml:space="preserve">Contributor and project dashboards</w:t>
      </w:r>
    </w:p>
    <w:p>
      <w:pPr>
        <w:pStyle w:val="ListParagraph"/>
        <w:numPr>
          <w:ilvl w:val="0"/>
          <w:numId w:val="2"/>
        </w:numPr>
        <w:spacing w:after="40" w:before="40"/>
      </w:pPr>
      <w:r>
        <w:rPr>
          <w:rFonts w:ascii="Arial" w:cs="Arial" w:eastAsia="Arial" w:hAnsi="Arial"/>
          <w:color w:val="333333"/>
          <w:sz w:val="22"/>
          <w:szCs w:val="22"/>
        </w:rPr>
        <w:t xml:space="preserve">Admin panel with full moderation controls</w:t>
      </w:r>
    </w:p>
    <w:p>
      <w:pPr>
        <w:pStyle w:val="ListParagraph"/>
        <w:numPr>
          <w:ilvl w:val="0"/>
          <w:numId w:val="2"/>
        </w:numPr>
        <w:spacing w:after="40" w:before="40"/>
      </w:pPr>
      <w:r>
        <w:rPr>
          <w:rFonts w:ascii="Arial" w:cs="Arial" w:eastAsia="Arial" w:hAnsi="Arial"/>
          <w:color w:val="333333"/>
          <w:sz w:val="22"/>
          <w:szCs w:val="22"/>
        </w:rPr>
        <w:t xml:space="preserve">Gramketing Mini App (Telegram)</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Phase 2 — Q3 2026: Notifications &amp; Automation</w:t>
      </w:r>
    </w:p>
    <w:p>
      <w:pPr>
        <w:pStyle w:val="ListParagraph"/>
        <w:numPr>
          <w:ilvl w:val="0"/>
          <w:numId w:val="2"/>
        </w:numPr>
        <w:spacing w:after="40" w:before="40"/>
      </w:pPr>
      <w:r>
        <w:rPr>
          <w:rFonts w:ascii="Arial" w:cs="Arial" w:eastAsia="Arial" w:hAnsi="Arial"/>
          <w:color w:val="333333"/>
          <w:sz w:val="22"/>
          <w:szCs w:val="22"/>
        </w:rPr>
        <w:t xml:space="preserve">Full Telegram bot notification system (outranked alerts, pool-ending-soon, reward distributed)</w:t>
      </w:r>
    </w:p>
    <w:p>
      <w:pPr>
        <w:pStyle w:val="ListParagraph"/>
        <w:numPr>
          <w:ilvl w:val="0"/>
          <w:numId w:val="2"/>
        </w:numPr>
        <w:spacing w:after="40" w:before="40"/>
      </w:pPr>
      <w:r>
        <w:rPr>
          <w:rFonts w:ascii="Arial" w:cs="Arial" w:eastAsia="Arial" w:hAnsi="Arial"/>
          <w:color w:val="333333"/>
          <w:sz w:val="22"/>
          <w:szCs w:val="22"/>
        </w:rPr>
        <w:t xml:space="preserve">Automated pool end and distribution (no manual admin trigger required)</w:t>
      </w:r>
    </w:p>
    <w:p>
      <w:pPr>
        <w:pStyle w:val="ListParagraph"/>
        <w:numPr>
          <w:ilvl w:val="0"/>
          <w:numId w:val="2"/>
        </w:numPr>
        <w:spacing w:after="40" w:before="40"/>
      </w:pPr>
      <w:r>
        <w:rPr>
          <w:rFonts w:ascii="Arial" w:cs="Arial" w:eastAsia="Arial" w:hAnsi="Arial"/>
          <w:color w:val="333333"/>
          <w:sz w:val="22"/>
          <w:szCs w:val="22"/>
        </w:rPr>
        <w:t xml:space="preserve">X OAuth account verification and linking</w:t>
      </w:r>
    </w:p>
    <w:p>
      <w:pPr>
        <w:pStyle w:val="ListParagraph"/>
        <w:numPr>
          <w:ilvl w:val="0"/>
          <w:numId w:val="2"/>
        </w:numPr>
        <w:spacing w:after="40" w:before="40"/>
      </w:pPr>
      <w:r>
        <w:rPr>
          <w:rFonts w:ascii="Arial" w:cs="Arial" w:eastAsia="Arial" w:hAnsi="Arial"/>
          <w:color w:val="333333"/>
          <w:sz w:val="22"/>
          <w:szCs w:val="22"/>
        </w:rPr>
        <w:t xml:space="preserve">$mGRAM pool creation gate (minimum holding required)</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Phase 3 — Q4 2026: Mobile &amp; Governance</w:t>
      </w:r>
    </w:p>
    <w:p>
      <w:pPr>
        <w:pStyle w:val="ListParagraph"/>
        <w:numPr>
          <w:ilvl w:val="0"/>
          <w:numId w:val="2"/>
        </w:numPr>
        <w:spacing w:after="40" w:before="40"/>
      </w:pPr>
      <w:r>
        <w:rPr>
          <w:rFonts w:ascii="Arial" w:cs="Arial" w:eastAsia="Arial" w:hAnsi="Arial"/>
          <w:color w:val="333333"/>
          <w:sz w:val="22"/>
          <w:szCs w:val="22"/>
        </w:rPr>
        <w:t xml:space="preserve">Native iOS and Android mobile app</w:t>
      </w:r>
    </w:p>
    <w:p>
      <w:pPr>
        <w:pStyle w:val="ListParagraph"/>
        <w:numPr>
          <w:ilvl w:val="0"/>
          <w:numId w:val="2"/>
        </w:numPr>
        <w:spacing w:after="40" w:before="40"/>
      </w:pPr>
      <w:r>
        <w:rPr>
          <w:rFonts w:ascii="Arial" w:cs="Arial" w:eastAsia="Arial" w:hAnsi="Arial"/>
          <w:color w:val="333333"/>
          <w:sz w:val="22"/>
          <w:szCs w:val="22"/>
        </w:rPr>
        <w:t xml:space="preserve">$mGRAM staking for fee discounts</w:t>
      </w:r>
    </w:p>
    <w:p>
      <w:pPr>
        <w:pStyle w:val="ListParagraph"/>
        <w:numPr>
          <w:ilvl w:val="0"/>
          <w:numId w:val="2"/>
        </w:numPr>
        <w:spacing w:after="40" w:before="40"/>
      </w:pPr>
      <w:r>
        <w:rPr>
          <w:rFonts w:ascii="Arial" w:cs="Arial" w:eastAsia="Arial" w:hAnsi="Arial"/>
          <w:color w:val="333333"/>
          <w:sz w:val="22"/>
          <w:szCs w:val="22"/>
        </w:rPr>
        <w:t xml:space="preserve">Governance module for $mGRAM holders</w:t>
      </w:r>
    </w:p>
    <w:p>
      <w:pPr>
        <w:pStyle w:val="ListParagraph"/>
        <w:numPr>
          <w:ilvl w:val="0"/>
          <w:numId w:val="2"/>
        </w:numPr>
        <w:spacing w:after="40" w:before="40"/>
      </w:pPr>
      <w:r>
        <w:rPr>
          <w:rFonts w:ascii="Arial" w:cs="Arial" w:eastAsia="Arial" w:hAnsi="Arial"/>
          <w:color w:val="333333"/>
          <w:sz w:val="22"/>
          <w:szCs w:val="22"/>
        </w:rPr>
        <w:t xml:space="preserve">Multi-chain expansion (first target: Solana)</w:t>
      </w:r>
    </w:p>
    <w:p>
      <w:pPr>
        <w:spacing w:after="0" w:before="100"/>
      </w:pPr>
      <w:r>
        <w:t xml:space="preserve"/>
      </w:r>
    </w:p>
    <w:p>
      <w:pPr>
        <w:pStyle w:val="Heading2"/>
        <w:pBdr>
          <w:bottom w:val="single" w:color="00D4FF" w:sz="4" w:space="4"/>
        </w:pBdr>
        <w:spacing w:after="120" w:before="320"/>
      </w:pPr>
      <w:r>
        <w:rPr>
          <w:rFonts w:ascii="Arial" w:cs="Arial" w:eastAsia="Arial" w:hAnsi="Arial"/>
          <w:b/>
          <w:bCs/>
          <w:color w:val="0D1F35"/>
          <w:sz w:val="28"/>
          <w:szCs w:val="28"/>
        </w:rPr>
        <w:t xml:space="preserve">Phase 4 — 2027: Ecosystem Expansion</w:t>
      </w:r>
    </w:p>
    <w:p>
      <w:pPr>
        <w:pStyle w:val="ListParagraph"/>
        <w:numPr>
          <w:ilvl w:val="0"/>
          <w:numId w:val="2"/>
        </w:numPr>
        <w:spacing w:after="40" w:before="40"/>
      </w:pPr>
      <w:r>
        <w:rPr>
          <w:rFonts w:ascii="Arial" w:cs="Arial" w:eastAsia="Arial" w:hAnsi="Arial"/>
          <w:color w:val="333333"/>
          <w:sz w:val="22"/>
          <w:szCs w:val="22"/>
        </w:rPr>
        <w:t xml:space="preserve">API access for third-party integrations</w:t>
      </w:r>
    </w:p>
    <w:p>
      <w:pPr>
        <w:pStyle w:val="ListParagraph"/>
        <w:numPr>
          <w:ilvl w:val="0"/>
          <w:numId w:val="2"/>
        </w:numPr>
        <w:spacing w:after="40" w:before="40"/>
      </w:pPr>
      <w:r>
        <w:rPr>
          <w:rFonts w:ascii="Arial" w:cs="Arial" w:eastAsia="Arial" w:hAnsi="Arial"/>
          <w:color w:val="333333"/>
          <w:sz w:val="22"/>
          <w:szCs w:val="22"/>
        </w:rPr>
        <w:t xml:space="preserve">White-label pool infrastructure for launchpads</w:t>
      </w:r>
    </w:p>
    <w:p>
      <w:pPr>
        <w:pStyle w:val="ListParagraph"/>
        <w:numPr>
          <w:ilvl w:val="0"/>
          <w:numId w:val="2"/>
        </w:numPr>
        <w:spacing w:after="40" w:before="40"/>
      </w:pPr>
      <w:r>
        <w:rPr>
          <w:rFonts w:ascii="Arial" w:cs="Arial" w:eastAsia="Arial" w:hAnsi="Arial"/>
          <w:color w:val="333333"/>
          <w:sz w:val="22"/>
          <w:szCs w:val="22"/>
        </w:rPr>
        <w:t xml:space="preserve">Advanced analytics dashboard for projects</w:t>
      </w:r>
    </w:p>
    <w:p>
      <w:pPr>
        <w:pStyle w:val="ListParagraph"/>
        <w:numPr>
          <w:ilvl w:val="0"/>
          <w:numId w:val="2"/>
        </w:numPr>
        <w:spacing w:after="40" w:before="40"/>
      </w:pPr>
      <w:r>
        <w:rPr>
          <w:rFonts w:ascii="Arial" w:cs="Arial" w:eastAsia="Arial" w:hAnsi="Arial"/>
          <w:color w:val="333333"/>
          <w:sz w:val="22"/>
          <w:szCs w:val="22"/>
        </w:rPr>
        <w:t xml:space="preserve">Cross-platform campaigns (Discord, YouTube)</w:t>
      </w:r>
    </w:p>
    <w:p>
      <w:r>
        <w:br w:type="page"/>
      </w:r>
    </w:p>
    <w:p>
      <w:pPr>
        <w:pStyle w:val="Heading1"/>
        <w:spacing w:after="160" w:before="400"/>
      </w:pPr>
      <w:r>
        <w:rPr>
          <w:rFonts w:ascii="Arial" w:cs="Arial" w:eastAsia="Arial" w:hAnsi="Arial"/>
          <w:b/>
          <w:bCs/>
          <w:color w:val="0D1F35"/>
          <w:sz w:val="36"/>
          <w:szCs w:val="36"/>
        </w:rPr>
        <w:t xml:space="preserve">14. Conclusion</w:t>
      </w:r>
    </w:p>
    <w:p>
      <w:pPr>
        <w:spacing w:after="120" w:before="80"/>
      </w:pPr>
      <w:r>
        <w:rPr>
          <w:rFonts w:ascii="Arial" w:cs="Arial" w:eastAsia="Arial" w:hAnsi="Arial"/>
          <w:color w:val="333333"/>
          <w:sz w:val="22"/>
          <w:szCs w:val="22"/>
        </w:rPr>
        <w:t xml:space="preserve">Gramketing represents a fundamental redesign of how blockchain projects approach marketing. By combining on-chain escrow, verifiable social metrics, dynamic boost mechanics, and proportional reward distribution, it creates a system where:</w:t>
      </w:r>
    </w:p>
    <w:p>
      <w:pPr>
        <w:pStyle w:val="ListParagraph"/>
        <w:numPr>
          <w:ilvl w:val="0"/>
          <w:numId w:val="2"/>
        </w:numPr>
        <w:spacing w:after="40" w:before="40"/>
      </w:pPr>
      <w:r>
        <w:rPr>
          <w:rFonts w:ascii="Arial" w:cs="Arial" w:eastAsia="Arial" w:hAnsi="Arial"/>
          <w:color w:val="333333"/>
          <w:sz w:val="22"/>
          <w:szCs w:val="22"/>
        </w:rPr>
        <w:t xml:space="preserve">Projects only pay for results they can verify.</w:t>
      </w:r>
    </w:p>
    <w:p>
      <w:pPr>
        <w:pStyle w:val="ListParagraph"/>
        <w:numPr>
          <w:ilvl w:val="0"/>
          <w:numId w:val="2"/>
        </w:numPr>
        <w:spacing w:after="40" w:before="40"/>
      </w:pPr>
      <w:r>
        <w:rPr>
          <w:rFonts w:ascii="Arial" w:cs="Arial" w:eastAsia="Arial" w:hAnsi="Arial"/>
          <w:color w:val="333333"/>
          <w:sz w:val="22"/>
          <w:szCs w:val="22"/>
        </w:rPr>
        <w:t xml:space="preserve">Contributors and promoters are rewarded in direct proportion to their impact.</w:t>
      </w:r>
    </w:p>
    <w:p>
      <w:pPr>
        <w:pStyle w:val="ListParagraph"/>
        <w:numPr>
          <w:ilvl w:val="0"/>
          <w:numId w:val="2"/>
        </w:numPr>
        <w:spacing w:after="40" w:before="40"/>
      </w:pPr>
      <w:r>
        <w:rPr>
          <w:rFonts w:ascii="Arial" w:cs="Arial" w:eastAsia="Arial" w:hAnsi="Arial"/>
          <w:color w:val="333333"/>
          <w:sz w:val="22"/>
          <w:szCs w:val="22"/>
        </w:rPr>
        <w:t xml:space="preserve">All economic flows are transparent and auditable on the TON blockchain.</w:t>
      </w:r>
    </w:p>
    <w:p>
      <w:pPr>
        <w:pStyle w:val="ListParagraph"/>
        <w:numPr>
          <w:ilvl w:val="0"/>
          <w:numId w:val="2"/>
        </w:numPr>
        <w:spacing w:after="40" w:before="40"/>
      </w:pPr>
      <w:r>
        <w:rPr>
          <w:rFonts w:ascii="Arial" w:cs="Arial" w:eastAsia="Arial" w:hAnsi="Arial"/>
          <w:color w:val="333333"/>
          <w:sz w:val="22"/>
          <w:szCs w:val="22"/>
        </w:rPr>
        <w:t xml:space="preserve">No trusted third party is required to hold funds or adjudicate performance.</w:t>
      </w:r>
    </w:p>
    <w:p>
      <w:pPr>
        <w:spacing w:after="0" w:before="100"/>
      </w:pPr>
      <w:r>
        <w:t xml:space="preserve"/>
      </w:r>
    </w:p>
    <w:p>
      <w:pPr>
        <w:spacing w:after="120" w:before="80"/>
      </w:pPr>
      <w:r>
        <w:rPr>
          <w:rFonts w:ascii="Arial" w:cs="Arial" w:eastAsia="Arial" w:hAnsi="Arial"/>
          <w:color w:val="333333"/>
          <w:sz w:val="22"/>
          <w:szCs w:val="22"/>
        </w:rPr>
        <w:t xml:space="preserve">The platform is live at gramketing.com and accessible via the Telegram Mini App through @GramketingBot. Projects can create their first reward pool today.</w:t>
      </w:r>
    </w:p>
    <w:p>
      <w:pPr>
        <w:spacing w:after="0" w:before="200"/>
      </w:pPr>
      <w:r>
        <w:t xml:space="preserve"/>
      </w:r>
    </w:p>
    <w:p>
      <w:pPr>
        <w:pBdr>
          <w:top w:val="single" w:color="00D4FF" w:sz="4" w:space="8"/>
          <w:bottom w:val="single" w:color="00D4FF" w:sz="4" w:space="8"/>
        </w:pBdr>
        <w:spacing w:after="200" w:before="200"/>
        <w:jc w:val="center"/>
      </w:pPr>
      <w:r>
        <w:rPr>
          <w:rFonts w:ascii="Arial" w:cs="Arial" w:eastAsia="Arial" w:hAnsi="Arial"/>
          <w:b/>
          <w:bCs/>
          <w:color w:val="0088CC"/>
          <w:sz w:val="22"/>
          <w:szCs w:val="22"/>
        </w:rPr>
        <w:t xml:space="preserve">gramketing.com  |  @GramketingBot  |  Built on TON Blockchain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D4FF" w:sz="4" w:space="4"/>
      </w:pBdr>
      <w:tabs>
        <w:tab w:val="right" w:pos="9360"/>
      </w:tabs>
    </w:pPr>
    <w:r>
      <w:rPr>
        <w:rFonts w:ascii="Arial" w:cs="Arial" w:eastAsia="Arial" w:hAnsi="Arial"/>
        <w:color w:val="888888"/>
        <w:sz w:val="18"/>
        <w:szCs w:val="18"/>
      </w:rPr>
      <w:t xml:space="preserve">gramketing.com</w:t>
    </w:r>
    <w:r>
      <w:rPr>
        <w:rFonts w:ascii="Arial" w:cs="Arial" w:eastAsia="Arial" w:hAnsi="Arial"/>
        <w:color w:val="888888"/>
        <w:sz w:val="18"/>
        <w:szCs w:val="18"/>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D4FF" w:sz="4" w:space="4"/>
      </w:pBdr>
    </w:pPr>
    <w:r>
      <w:rPr>
        <w:rFonts w:ascii="Arial" w:cs="Arial" w:eastAsia="Arial" w:hAnsi="Arial"/>
        <w:b/>
        <w:bCs/>
        <w:color w:val="0088CC"/>
        <w:sz w:val="20"/>
        <w:szCs w:val="20"/>
      </w:rPr>
      <w:t xml:space="preserve">GRAMKETING</w:t>
    </w:r>
    <w:r>
      <w:rPr>
        <w:rFonts w:ascii="Arial" w:cs="Arial" w:eastAsia="Arial" w:hAnsi="Arial"/>
        <w:color w:val="888888"/>
        <w:sz w:val="20"/>
        <w:szCs w:val="20"/>
      </w:rPr>
      <w:t xml:space="preserve">  —  Whitepaper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sz w:val="36"/>
      <w:szCs w:val="36"/>
    </w:rPr>
  </w:style>
  <w:style w:type="paragraph" w:styleId="Heading2">
    <w:name w:val="Heading 2"/>
    <w:basedOn w:val="Normal"/>
    <w:next w:val="Normal"/>
    <w:qFormat/>
    <w:pPr>
      <w:spacing w:after="120" w:before="320"/>
      <w:outlineLvl w:val="1"/>
    </w:pPr>
    <w:rPr>
      <w:rFonts w:ascii="Arial" w:cs="Arial" w:eastAsia="Arial" w:hAnsi="Arial"/>
      <w:b/>
      <w:bCs/>
      <w:sz w:val="28"/>
      <w:szCs w:val="28"/>
    </w:rPr>
  </w:style>
  <w:style w:type="paragraph" w:styleId="Heading3">
    <w:name w:val="Heading 3"/>
    <w:basedOn w:val="Normal"/>
    <w:next w:val="Normal"/>
    <w:qFormat/>
    <w:pPr>
      <w:spacing w:after="80" w:before="24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2026-06-04T17:22:37.016Z</dcterms:created>
  <dcterms:modified xsi:type="dcterms:W3CDTF">2026-06-04T17:22:37.030Z</dcterms:modified>
</cp:coreProperties>
</file>

<file path=docProps/custom.xml><?xml version="1.0" encoding="utf-8"?>
<Properties xmlns="http://schemas.openxmlformats.org/officeDocument/2006/custom-properties" xmlns:vt="http://schemas.openxmlformats.org/officeDocument/2006/docPropsVTypes"/>
</file>